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73876" w14:textId="4AE68CD1" w:rsidR="00B173DB" w:rsidRPr="00D4366F" w:rsidRDefault="00B173DB" w:rsidP="00765ECF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caps/>
          <w:snapToGrid w:val="0"/>
          <w:sz w:val="28"/>
          <w:szCs w:val="28"/>
          <w:lang w:eastAsia="ru-RU"/>
        </w:rPr>
      </w:pPr>
      <w:r w:rsidRPr="00D4366F">
        <w:rPr>
          <w:rFonts w:ascii="Times New Roman" w:hAnsi="Times New Roman" w:cs="Times New Roman"/>
          <w:b/>
          <w:spacing w:val="20"/>
          <w:sz w:val="28"/>
          <w:szCs w:val="28"/>
        </w:rPr>
        <w:t>Информация</w:t>
      </w:r>
    </w:p>
    <w:p w14:paraId="183DC403" w14:textId="77777777" w:rsidR="00B173DB" w:rsidRPr="00D4366F" w:rsidRDefault="00B173DB" w:rsidP="00B173DB">
      <w:pPr>
        <w:spacing w:after="0"/>
        <w:ind w:left="284" w:right="-85"/>
        <w:jc w:val="center"/>
        <w:outlineLvl w:val="1"/>
        <w:rPr>
          <w:rFonts w:ascii="Times New Roman" w:eastAsia="Times New Roman" w:hAnsi="Times New Roman" w:cs="Times New Roman"/>
          <w:b/>
          <w:caps/>
          <w:snapToGrid w:val="0"/>
          <w:sz w:val="28"/>
          <w:szCs w:val="28"/>
          <w:lang w:eastAsia="ru-RU"/>
        </w:rPr>
      </w:pPr>
      <w:r w:rsidRPr="00D4366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 результатах контрольного мероприятия</w:t>
      </w:r>
    </w:p>
    <w:p w14:paraId="7F28C015" w14:textId="77777777" w:rsidR="00A30082" w:rsidRDefault="00DC68F8" w:rsidP="00A30082">
      <w:pPr>
        <w:tabs>
          <w:tab w:val="left" w:pos="3828"/>
        </w:tabs>
        <w:spacing w:after="0"/>
        <w:ind w:hanging="1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03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605B6" w:rsidRPr="00955035">
        <w:rPr>
          <w:rFonts w:ascii="Times New Roman" w:hAnsi="Times New Roman" w:cs="Times New Roman"/>
          <w:b/>
          <w:bCs/>
          <w:sz w:val="28"/>
          <w:szCs w:val="28"/>
        </w:rPr>
        <w:t xml:space="preserve">Внешняя проверка годовой бюджетной отчетности </w:t>
      </w:r>
      <w:r w:rsidR="00CF59CD" w:rsidRPr="00955035">
        <w:rPr>
          <w:rFonts w:ascii="Times New Roman" w:hAnsi="Times New Roman" w:cs="Times New Roman"/>
          <w:b/>
          <w:bCs/>
          <w:sz w:val="28"/>
          <w:szCs w:val="28"/>
        </w:rPr>
        <w:t xml:space="preserve">сельских </w:t>
      </w:r>
    </w:p>
    <w:p w14:paraId="50AF0AAD" w14:textId="1DA2D5FF" w:rsidR="00DC68F8" w:rsidRPr="00955035" w:rsidRDefault="00CF59CD" w:rsidP="00A30082">
      <w:pPr>
        <w:tabs>
          <w:tab w:val="left" w:pos="3828"/>
        </w:tabs>
        <w:spacing w:after="0"/>
        <w:ind w:hanging="1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035">
        <w:rPr>
          <w:rFonts w:ascii="Times New Roman" w:hAnsi="Times New Roman" w:cs="Times New Roman"/>
          <w:b/>
          <w:bCs/>
          <w:sz w:val="28"/>
          <w:szCs w:val="28"/>
        </w:rPr>
        <w:t>поселений</w:t>
      </w:r>
      <w:r w:rsidR="00C605B6" w:rsidRPr="009550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3F80" w:rsidRPr="00955035">
        <w:rPr>
          <w:rFonts w:ascii="Times New Roman" w:hAnsi="Times New Roman" w:cs="Times New Roman"/>
          <w:b/>
          <w:bCs/>
          <w:sz w:val="28"/>
          <w:szCs w:val="28"/>
        </w:rPr>
        <w:t xml:space="preserve">Тбилисского района </w:t>
      </w:r>
      <w:r w:rsidR="00C605B6" w:rsidRPr="00955035">
        <w:rPr>
          <w:rFonts w:ascii="Times New Roman" w:hAnsi="Times New Roman" w:cs="Times New Roman"/>
          <w:b/>
          <w:bCs/>
          <w:sz w:val="28"/>
          <w:szCs w:val="28"/>
        </w:rPr>
        <w:t>за 20</w:t>
      </w:r>
      <w:r w:rsidR="0031486F" w:rsidRPr="0095503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D2F5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605B6" w:rsidRPr="00955035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DC68F8" w:rsidRPr="0095503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E77093B" w14:textId="73F04E7D" w:rsidR="00841DC6" w:rsidRPr="00D97F9A" w:rsidRDefault="00D568F0" w:rsidP="006035E0">
      <w:pPr>
        <w:spacing w:after="0"/>
        <w:ind w:right="-85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 результатам контрольных мероприятий</w:t>
      </w:r>
      <w:r w:rsidR="00841DC6" w:rsidRPr="00D97F9A">
        <w:rPr>
          <w:rFonts w:ascii="Times New Roman" w:eastAsia="Calibri" w:hAnsi="Times New Roman" w:cs="Times New Roman"/>
          <w:sz w:val="28"/>
          <w:szCs w:val="28"/>
        </w:rPr>
        <w:t xml:space="preserve"> подготовлено 8 </w:t>
      </w:r>
      <w:r>
        <w:rPr>
          <w:rFonts w:ascii="Times New Roman" w:eastAsia="Calibri" w:hAnsi="Times New Roman" w:cs="Times New Roman"/>
          <w:sz w:val="28"/>
          <w:szCs w:val="28"/>
        </w:rPr>
        <w:t>актов</w:t>
      </w:r>
      <w:r w:rsidR="00841DC6" w:rsidRPr="00D97F9A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внешней проверки </w:t>
      </w:r>
      <w:r w:rsidR="00841DC6" w:rsidRPr="00D97F9A">
        <w:rPr>
          <w:rFonts w:ascii="Times New Roman" w:eastAsia="Calibri" w:hAnsi="Times New Roman" w:cs="Times New Roman"/>
          <w:sz w:val="28"/>
          <w:szCs w:val="28"/>
        </w:rPr>
        <w:t>г</w:t>
      </w:r>
      <w:r w:rsidR="00841DC6" w:rsidRPr="00D9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одовой бюджетной отчетности </w:t>
      </w:r>
      <w:r w:rsidR="00841DC6" w:rsidRPr="00D97F9A">
        <w:rPr>
          <w:rFonts w:ascii="Times New Roman" w:eastAsia="Calibri" w:hAnsi="Times New Roman" w:cs="Times New Roman"/>
          <w:sz w:val="28"/>
          <w:szCs w:val="28"/>
        </w:rPr>
        <w:t>Тбилисского,</w:t>
      </w:r>
      <w:r w:rsidR="00841DC6" w:rsidRPr="007E45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41DC6" w:rsidRPr="00D97F9A">
        <w:rPr>
          <w:rFonts w:ascii="Times New Roman" w:eastAsia="Calibri" w:hAnsi="Times New Roman" w:cs="Times New Roman"/>
          <w:sz w:val="28"/>
          <w:szCs w:val="28"/>
        </w:rPr>
        <w:t>Геймановского</w:t>
      </w:r>
      <w:proofErr w:type="spellEnd"/>
      <w:r w:rsidR="00841DC6" w:rsidRPr="00D97F9A">
        <w:rPr>
          <w:rFonts w:ascii="Times New Roman" w:eastAsia="Calibri" w:hAnsi="Times New Roman" w:cs="Times New Roman"/>
          <w:sz w:val="28"/>
          <w:szCs w:val="28"/>
        </w:rPr>
        <w:t>,</w:t>
      </w:r>
      <w:r w:rsidR="00841DC6" w:rsidRPr="007E45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1DC6" w:rsidRPr="00D97F9A">
        <w:rPr>
          <w:rFonts w:ascii="Times New Roman" w:eastAsia="Calibri" w:hAnsi="Times New Roman" w:cs="Times New Roman"/>
          <w:sz w:val="28"/>
          <w:szCs w:val="28"/>
        </w:rPr>
        <w:t>Алексее-</w:t>
      </w:r>
      <w:proofErr w:type="spellStart"/>
      <w:r w:rsidR="00841DC6" w:rsidRPr="00D97F9A">
        <w:rPr>
          <w:rFonts w:ascii="Times New Roman" w:eastAsia="Calibri" w:hAnsi="Times New Roman" w:cs="Times New Roman"/>
          <w:sz w:val="28"/>
          <w:szCs w:val="28"/>
        </w:rPr>
        <w:t>Тенгинского</w:t>
      </w:r>
      <w:proofErr w:type="spellEnd"/>
      <w:r w:rsidR="00841DC6" w:rsidRPr="00D97F9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841DC6" w:rsidRPr="00D97F9A">
        <w:rPr>
          <w:rFonts w:ascii="Times New Roman" w:eastAsia="Calibri" w:hAnsi="Times New Roman" w:cs="Times New Roman"/>
          <w:sz w:val="28"/>
          <w:szCs w:val="28"/>
        </w:rPr>
        <w:t>Ловлинского</w:t>
      </w:r>
      <w:proofErr w:type="spellEnd"/>
      <w:r w:rsidR="00841DC6" w:rsidRPr="00D97F9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841DC6" w:rsidRPr="00D97F9A">
        <w:rPr>
          <w:rFonts w:ascii="Times New Roman" w:eastAsia="Calibri" w:hAnsi="Times New Roman" w:cs="Times New Roman"/>
          <w:sz w:val="28"/>
          <w:szCs w:val="28"/>
        </w:rPr>
        <w:t>Нововладимировского</w:t>
      </w:r>
      <w:proofErr w:type="spellEnd"/>
      <w:r w:rsidR="00841DC6" w:rsidRPr="00D97F9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841DC6" w:rsidRPr="00D97F9A">
        <w:rPr>
          <w:rFonts w:ascii="Times New Roman" w:eastAsia="Calibri" w:hAnsi="Times New Roman" w:cs="Times New Roman"/>
          <w:sz w:val="28"/>
          <w:szCs w:val="28"/>
        </w:rPr>
        <w:t>Ванновского</w:t>
      </w:r>
      <w:proofErr w:type="spellEnd"/>
      <w:r w:rsidR="00841DC6" w:rsidRPr="00D97F9A">
        <w:rPr>
          <w:rFonts w:ascii="Times New Roman" w:eastAsia="Calibri" w:hAnsi="Times New Roman" w:cs="Times New Roman"/>
          <w:sz w:val="28"/>
          <w:szCs w:val="28"/>
        </w:rPr>
        <w:t xml:space="preserve">, Марьинского, Песчаного </w:t>
      </w:r>
      <w:r w:rsidR="00841DC6" w:rsidRPr="00D97F9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сельских поселений Тбилисского района за 20</w:t>
      </w:r>
      <w:r w:rsidR="00841D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2F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41DC6" w:rsidRPr="00D9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66F6DF63" w14:textId="3BAC2DC2" w:rsidR="00373ABB" w:rsidRPr="00841DC6" w:rsidRDefault="00F52886" w:rsidP="00841DC6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1DC6">
        <w:rPr>
          <w:rFonts w:ascii="Times New Roman" w:hAnsi="Times New Roman" w:cs="Times New Roman"/>
          <w:bCs/>
          <w:sz w:val="28"/>
          <w:szCs w:val="28"/>
        </w:rPr>
        <w:t>Цели контрольного мероприятия:</w:t>
      </w:r>
    </w:p>
    <w:p w14:paraId="4284ABAC" w14:textId="04342136" w:rsidR="00373ABB" w:rsidRDefault="00373ABB" w:rsidP="00373ABB">
      <w:pPr>
        <w:pStyle w:val="ad"/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087F17">
        <w:rPr>
          <w:rFonts w:ascii="Times New Roman" w:hAnsi="Times New Roman" w:cs="Times New Roman"/>
          <w:sz w:val="28"/>
          <w:szCs w:val="28"/>
        </w:rPr>
        <w:t>полнот</w:t>
      </w:r>
      <w:r>
        <w:rPr>
          <w:rFonts w:ascii="Times New Roman" w:hAnsi="Times New Roman" w:cs="Times New Roman"/>
          <w:sz w:val="28"/>
          <w:szCs w:val="28"/>
        </w:rPr>
        <w:t xml:space="preserve">ы и достоверности предоставленной </w:t>
      </w:r>
      <w:r w:rsidRPr="00087F17">
        <w:rPr>
          <w:rFonts w:ascii="Times New Roman" w:hAnsi="Times New Roman" w:cs="Times New Roman"/>
          <w:sz w:val="28"/>
          <w:szCs w:val="28"/>
        </w:rPr>
        <w:t>годовой бюджетной отчетности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BAC6AA" w14:textId="6FB7E4E1" w:rsidR="00373ABB" w:rsidRDefault="00373ABB" w:rsidP="00373ABB">
      <w:pPr>
        <w:pStyle w:val="ad"/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полноты предоставленных документов и материалов в составе бюджетной отчетности, их соответствие требованиям законодательства;</w:t>
      </w:r>
    </w:p>
    <w:p w14:paraId="052BC4A1" w14:textId="6D304BE0" w:rsidR="00373ABB" w:rsidRDefault="00373ABB" w:rsidP="007002C5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bookmarkStart w:id="0" w:name="_Hlk98836603"/>
      <w:r w:rsidRPr="00087F17">
        <w:rPr>
          <w:rFonts w:ascii="Times New Roman" w:hAnsi="Times New Roman" w:cs="Times New Roman"/>
          <w:sz w:val="28"/>
          <w:szCs w:val="28"/>
        </w:rPr>
        <w:t>соблюдение бюджетно</w:t>
      </w:r>
      <w:r>
        <w:rPr>
          <w:rFonts w:ascii="Times New Roman" w:hAnsi="Times New Roman" w:cs="Times New Roman"/>
          <w:sz w:val="28"/>
          <w:szCs w:val="28"/>
        </w:rPr>
        <w:t>го законодательства при составлении годовой бюджетной</w:t>
      </w:r>
      <w:r w:rsidRPr="00087F17">
        <w:rPr>
          <w:rFonts w:ascii="Times New Roman" w:hAnsi="Times New Roman" w:cs="Times New Roman"/>
          <w:sz w:val="28"/>
          <w:szCs w:val="28"/>
        </w:rPr>
        <w:t xml:space="preserve"> отчетности.</w:t>
      </w:r>
      <w:bookmarkEnd w:id="0"/>
    </w:p>
    <w:p w14:paraId="2E81E84E" w14:textId="091AA2ED" w:rsidR="00827553" w:rsidRDefault="00CD12A6" w:rsidP="00827553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</w:t>
      </w:r>
      <w:r w:rsidR="00D568F0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отчет</w:t>
      </w:r>
      <w:r w:rsidR="00D568F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387">
        <w:rPr>
          <w:rFonts w:ascii="Times New Roman" w:hAnsi="Times New Roman" w:cs="Times New Roman"/>
          <w:sz w:val="28"/>
          <w:szCs w:val="28"/>
        </w:rPr>
        <w:t>сельских поселений</w:t>
      </w:r>
      <w:r w:rsidR="0027466A" w:rsidRPr="0027466A">
        <w:rPr>
          <w:rFonts w:ascii="Times New Roman" w:hAnsi="Times New Roman" w:cs="Times New Roman"/>
          <w:sz w:val="28"/>
          <w:szCs w:val="28"/>
        </w:rPr>
        <w:t xml:space="preserve"> </w:t>
      </w:r>
      <w:r w:rsidR="00D568F0">
        <w:rPr>
          <w:rFonts w:ascii="Times New Roman" w:hAnsi="Times New Roman" w:cs="Times New Roman"/>
          <w:sz w:val="28"/>
          <w:szCs w:val="28"/>
        </w:rPr>
        <w:t xml:space="preserve">Тбилисского района </w:t>
      </w:r>
      <w:r w:rsidR="002E0347">
        <w:rPr>
          <w:rFonts w:ascii="Times New Roman" w:hAnsi="Times New Roman" w:cs="Times New Roman"/>
          <w:sz w:val="28"/>
          <w:szCs w:val="28"/>
        </w:rPr>
        <w:t xml:space="preserve">за </w:t>
      </w:r>
      <w:r w:rsidR="002B3F4E">
        <w:rPr>
          <w:rFonts w:ascii="Times New Roman" w:hAnsi="Times New Roman" w:cs="Times New Roman"/>
          <w:sz w:val="28"/>
          <w:szCs w:val="28"/>
        </w:rPr>
        <w:t>20</w:t>
      </w:r>
      <w:r w:rsidR="00A14079">
        <w:rPr>
          <w:rFonts w:ascii="Times New Roman" w:hAnsi="Times New Roman" w:cs="Times New Roman"/>
          <w:sz w:val="28"/>
          <w:szCs w:val="28"/>
        </w:rPr>
        <w:t>2</w:t>
      </w:r>
      <w:r w:rsidR="009D2F5A">
        <w:rPr>
          <w:rFonts w:ascii="Times New Roman" w:hAnsi="Times New Roman" w:cs="Times New Roman"/>
          <w:sz w:val="28"/>
          <w:szCs w:val="28"/>
        </w:rPr>
        <w:t>5</w:t>
      </w:r>
      <w:r w:rsidR="002E0347">
        <w:rPr>
          <w:rFonts w:ascii="Times New Roman" w:hAnsi="Times New Roman" w:cs="Times New Roman"/>
          <w:sz w:val="28"/>
          <w:szCs w:val="28"/>
        </w:rPr>
        <w:t xml:space="preserve"> год</w:t>
      </w:r>
      <w:r w:rsidR="003B540D" w:rsidRPr="006A7914">
        <w:rPr>
          <w:rFonts w:ascii="Times New Roman" w:hAnsi="Times New Roman" w:cs="Times New Roman"/>
          <w:sz w:val="28"/>
          <w:szCs w:val="28"/>
        </w:rPr>
        <w:t xml:space="preserve"> сформирован</w:t>
      </w:r>
      <w:r w:rsidR="00D568F0">
        <w:rPr>
          <w:rFonts w:ascii="Times New Roman" w:hAnsi="Times New Roman" w:cs="Times New Roman"/>
          <w:sz w:val="28"/>
          <w:szCs w:val="28"/>
        </w:rPr>
        <w:t>ы</w:t>
      </w:r>
      <w:r w:rsidR="003B540D" w:rsidRPr="006A791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827553">
        <w:rPr>
          <w:rFonts w:ascii="Times New Roman" w:hAnsi="Times New Roman" w:cs="Times New Roman"/>
          <w:sz w:val="28"/>
          <w:szCs w:val="28"/>
        </w:rPr>
        <w:t>положениями приказа Министерства финансов Российской Федерации от 31.12.2016 г. № 260н «Об утверждении федерального стандарта бухгалтерского учета для организаций государственного сектора «Представление бухгалтерской (финансовой) отчетности» (далее – стандарт  260н), приказа Министерства финансов Российской Федерации от 28.10.2010 г.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– Инструкция 191н).</w:t>
      </w:r>
    </w:p>
    <w:p w14:paraId="373369D6" w14:textId="29E5CED1" w:rsidR="009D3817" w:rsidRPr="00841DC6" w:rsidRDefault="009D3817" w:rsidP="00841DC6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41DC6">
        <w:rPr>
          <w:rFonts w:ascii="Times New Roman" w:hAnsi="Times New Roman" w:cs="Times New Roman"/>
          <w:bCs/>
          <w:sz w:val="28"/>
          <w:szCs w:val="28"/>
        </w:rPr>
        <w:t>По результатам контрольн</w:t>
      </w:r>
      <w:r w:rsidR="00D568F0">
        <w:rPr>
          <w:rFonts w:ascii="Times New Roman" w:hAnsi="Times New Roman" w:cs="Times New Roman"/>
          <w:bCs/>
          <w:sz w:val="28"/>
          <w:szCs w:val="28"/>
        </w:rPr>
        <w:t>ых</w:t>
      </w:r>
      <w:r w:rsidRPr="00841DC6">
        <w:rPr>
          <w:rFonts w:ascii="Times New Roman" w:hAnsi="Times New Roman" w:cs="Times New Roman"/>
          <w:bCs/>
          <w:sz w:val="28"/>
          <w:szCs w:val="28"/>
        </w:rPr>
        <w:t xml:space="preserve"> мероприяти</w:t>
      </w:r>
      <w:r w:rsidR="00D568F0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Pr="00841DC6">
        <w:rPr>
          <w:rFonts w:ascii="Times New Roman" w:hAnsi="Times New Roman" w:cs="Times New Roman"/>
          <w:bCs/>
          <w:sz w:val="28"/>
          <w:szCs w:val="28"/>
        </w:rPr>
        <w:t>установлено следующее:</w:t>
      </w:r>
    </w:p>
    <w:p w14:paraId="57215654" w14:textId="77777777" w:rsidR="00D568F0" w:rsidRDefault="00D568F0" w:rsidP="00D568F0">
      <w:pPr>
        <w:spacing w:after="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8386EE" w14:textId="33ACFFB9" w:rsidR="001E2494" w:rsidRDefault="00E24387" w:rsidP="00D568F0">
      <w:pPr>
        <w:spacing w:after="0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FA3">
        <w:rPr>
          <w:rFonts w:ascii="Times New Roman" w:hAnsi="Times New Roman" w:cs="Times New Roman"/>
          <w:b/>
          <w:sz w:val="28"/>
          <w:szCs w:val="28"/>
        </w:rPr>
        <w:t>Тбилисское сельское поселение</w:t>
      </w:r>
    </w:p>
    <w:p w14:paraId="0EDB2D6F" w14:textId="7C2EBB71" w:rsidR="00765ECF" w:rsidRDefault="00765ECF" w:rsidP="00765EC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Установлено нарушение статьи 34 Бюджетного Кодекса РФ в части неэффективного расходования бюджетных средств на сумму 20,0 тыс. руб.</w:t>
      </w:r>
    </w:p>
    <w:p w14:paraId="6A5AB3E9" w14:textId="77777777" w:rsidR="00765ECF" w:rsidRDefault="00765ECF" w:rsidP="00765EC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вышеизложенного, контрольно-счетная палата считает, что представленный администрацией Тбилисского сельского поселения Тбилисского района годовой отчет за 2025 год по составу, структуре и содержанию соответствует положениям приказа Министерства финансов Российской Федерации от 31.12.2016 г. № 260н «Об утверждении федерального стандарта бухгалтерского учета для организаций государственного сектора «Представление бухгалтерской (финансовой) отчетности» и </w:t>
      </w:r>
      <w:r>
        <w:rPr>
          <w:rFonts w:ascii="Times New Roman" w:hAnsi="Times New Roman" w:cs="Times New Roman"/>
          <w:sz w:val="28"/>
          <w:szCs w:val="28"/>
        </w:rPr>
        <w:t xml:space="preserve">приказа Министерства финансов Российской Федерации от 28.12.2010 г. № 191н «Об утверждении Инструкции о порядке составления и представления годовой, </w:t>
      </w:r>
      <w:r>
        <w:rPr>
          <w:rFonts w:ascii="Times New Roman" w:hAnsi="Times New Roman" w:cs="Times New Roman"/>
          <w:sz w:val="28"/>
          <w:szCs w:val="28"/>
        </w:rPr>
        <w:lastRenderedPageBreak/>
        <w:t>квартальной и месячной отчетности об исполнении бюджетов бюджетной системы Российской Федерации»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AA38734" w14:textId="77777777" w:rsidR="00765ECF" w:rsidRDefault="00765ECF" w:rsidP="001077B3">
      <w:pPr>
        <w:spacing w:after="0"/>
        <w:ind w:right="-113"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395F6D0" w14:textId="5E8D2BFE" w:rsidR="00C535F3" w:rsidRDefault="00C535F3" w:rsidP="001F4688">
      <w:pPr>
        <w:widowControl w:val="0"/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65ECF">
        <w:rPr>
          <w:rFonts w:ascii="Times New Roman" w:hAnsi="Times New Roman" w:cs="Times New Roman"/>
          <w:b/>
          <w:sz w:val="28"/>
          <w:szCs w:val="28"/>
        </w:rPr>
        <w:t>Геймановское</w:t>
      </w:r>
      <w:proofErr w:type="spellEnd"/>
      <w:r w:rsidRPr="00765ECF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</w:p>
    <w:p w14:paraId="221734E5" w14:textId="1B03B483" w:rsidR="00DE5D6A" w:rsidRDefault="00DD41AA" w:rsidP="00DE5D6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DE5D6A">
        <w:rPr>
          <w:rFonts w:ascii="Times New Roman" w:eastAsia="Calibri" w:hAnsi="Times New Roman" w:cs="Times New Roman"/>
          <w:sz w:val="28"/>
          <w:szCs w:val="28"/>
        </w:rPr>
        <w:t>редставленный отчет за 2025 год по составу, структуре и содержанию соответствует требованиям приказа министерства финансов Российской Федерации от 31.12.2016 г. № 260н «Об утверждении федерального стандарта бухгалтерского учета для организаций государственного сектора «Представление бухгалтерской (финансовой) отчетности», приказа министерства финансов Российской Федерации от 28.12.2010 г.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Федерации».</w:t>
      </w:r>
    </w:p>
    <w:p w14:paraId="4618FBD4" w14:textId="77777777" w:rsidR="001077B3" w:rsidRPr="00F52886" w:rsidRDefault="001077B3" w:rsidP="00DE5D6A">
      <w:pPr>
        <w:spacing w:after="0"/>
        <w:jc w:val="both"/>
        <w:rPr>
          <w:szCs w:val="28"/>
          <w:highlight w:val="yellow"/>
        </w:rPr>
      </w:pPr>
    </w:p>
    <w:p w14:paraId="3A3273DD" w14:textId="7BD2156A" w:rsidR="003B03A8" w:rsidRDefault="003B03A8" w:rsidP="003B03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ECF">
        <w:rPr>
          <w:rFonts w:ascii="Times New Roman" w:hAnsi="Times New Roman" w:cs="Times New Roman"/>
          <w:b/>
          <w:sz w:val="28"/>
          <w:szCs w:val="28"/>
        </w:rPr>
        <w:t>Алексее-</w:t>
      </w:r>
      <w:proofErr w:type="spellStart"/>
      <w:r w:rsidRPr="00765ECF">
        <w:rPr>
          <w:rFonts w:ascii="Times New Roman" w:hAnsi="Times New Roman" w:cs="Times New Roman"/>
          <w:b/>
          <w:sz w:val="28"/>
          <w:szCs w:val="28"/>
        </w:rPr>
        <w:t>Тенгинское</w:t>
      </w:r>
      <w:proofErr w:type="spellEnd"/>
      <w:r w:rsidRPr="00765ECF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</w:p>
    <w:p w14:paraId="4202F9D7" w14:textId="77777777" w:rsidR="00871FA3" w:rsidRDefault="00871FA3" w:rsidP="00DE5D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Установлено нарушение статьи 34 Бюджетного Кодекса РФ в части неэффективного расходования бюджетных средств на сумму 4,3 тыс. руб.</w:t>
      </w:r>
    </w:p>
    <w:p w14:paraId="6D5438DC" w14:textId="77777777" w:rsidR="00DE5D6A" w:rsidRDefault="00DE5D6A" w:rsidP="00DE5D6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235178070"/>
      <w:r>
        <w:rPr>
          <w:rFonts w:ascii="Times New Roman" w:eastAsia="Calibri" w:hAnsi="Times New Roman" w:cs="Times New Roman"/>
          <w:sz w:val="28"/>
          <w:szCs w:val="28"/>
        </w:rPr>
        <w:t>На основании результатов проведенной проверки, контрольно-счетная палата считает, что представленный отчет за 2025 год по составу, структуре и содержанию соответствует требованиям приказа министерства финансов Российской Федерации от 31.12.2016 г. № 260н «Об утверждении федерального стандарта бухгалтерского учета для организаций государственного сектора «Представление бухгалтерской (финансовой) отчетности», приказа министерства финансов Российской Федерации от 28.12.2010 г.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Федерации».</w:t>
      </w:r>
    </w:p>
    <w:p w14:paraId="4576A44E" w14:textId="77777777" w:rsidR="0075085C" w:rsidRDefault="0075085C" w:rsidP="00DE5D6A">
      <w:pPr>
        <w:widowControl w:val="0"/>
        <w:autoSpaceDE w:val="0"/>
        <w:autoSpaceDN w:val="0"/>
        <w:adjustRightInd w:val="0"/>
        <w:spacing w:before="108" w:after="108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1"/>
    <w:p w14:paraId="75979870" w14:textId="407559F9" w:rsidR="00F13789" w:rsidRDefault="004F2030" w:rsidP="00F52886">
      <w:pPr>
        <w:widowControl w:val="0"/>
        <w:autoSpaceDE w:val="0"/>
        <w:autoSpaceDN w:val="0"/>
        <w:adjustRightInd w:val="0"/>
        <w:spacing w:before="108" w:after="108"/>
        <w:ind w:left="2124" w:firstLine="708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65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Ловлинское</w:t>
      </w:r>
      <w:proofErr w:type="spellEnd"/>
      <w:r w:rsidRPr="00765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</w:t>
      </w:r>
    </w:p>
    <w:p w14:paraId="15F4E64F" w14:textId="55B360BC" w:rsidR="00F13822" w:rsidRDefault="00DD41AA" w:rsidP="00F1382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F13822">
        <w:rPr>
          <w:rFonts w:ascii="Times New Roman" w:eastAsia="Calibri" w:hAnsi="Times New Roman" w:cs="Times New Roman"/>
          <w:sz w:val="28"/>
          <w:szCs w:val="28"/>
        </w:rPr>
        <w:t>редставленный отчет за 2025 год по составу, структуре и содержанию соответствует требованиям приказа министерства финансов Российской Федерации от 31.12.2016 г. № 260н «Об утверждении федерального стандарта бухгалтерского учета для организаций государственного сектора «Представление бухгалтерской (финансовой) отчетности», приказа министерства финансов Российской Федерации от 28.12.2010 г.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Федерации».</w:t>
      </w:r>
    </w:p>
    <w:p w14:paraId="5D92E7EF" w14:textId="77777777" w:rsidR="00DD41AA" w:rsidRDefault="00DD41AA" w:rsidP="00F1382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A16FFA" w14:textId="6813A164" w:rsidR="00D568F0" w:rsidRDefault="00F13822" w:rsidP="00F1382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52886" w:rsidRPr="00765ECF">
        <w:rPr>
          <w:rFonts w:ascii="Times New Roman" w:hAnsi="Times New Roman" w:cs="Times New Roman"/>
          <w:b/>
          <w:sz w:val="28"/>
          <w:szCs w:val="28"/>
        </w:rPr>
        <w:t>Марьинское сельское поселение.</w:t>
      </w:r>
    </w:p>
    <w:p w14:paraId="329922A5" w14:textId="2BE5A23A" w:rsidR="00AE3686" w:rsidRDefault="00AE3686" w:rsidP="00AE3686">
      <w:pPr>
        <w:spacing w:after="0"/>
        <w:ind w:right="-113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Установлены </w:t>
      </w:r>
      <w:r>
        <w:rPr>
          <w:rFonts w:ascii="Times New Roman" w:hAnsi="Times New Roman" w:cs="Times New Roman"/>
          <w:sz w:val="28"/>
          <w:szCs w:val="28"/>
          <w:lang w:eastAsia="ar-SA"/>
        </w:rPr>
        <w:t>нарушение пункта 7 раздела 1 Инструкции № 191н, в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расхождения показателей аналитических счетов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главной книге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0504072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 формы № 0503130 «Баланс» на общую сумму 322,6 тыс. руб.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расхождения устранены.</w:t>
      </w:r>
    </w:p>
    <w:p w14:paraId="37D2ED8E" w14:textId="3B8542A3" w:rsidR="00AE3686" w:rsidRDefault="00AE3686" w:rsidP="00AE3686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Установлено нарушение статьи 34 Бюджетного Кодекса РФ в части неэффективного расходования бюджетных средств на сумму 307,8 тыс. руб.</w:t>
      </w:r>
    </w:p>
    <w:p w14:paraId="6962A93B" w14:textId="77777777" w:rsidR="00AE3686" w:rsidRDefault="00AE3686" w:rsidP="00AE3686">
      <w:pPr>
        <w:pStyle w:val="ad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В нарушение </w:t>
      </w:r>
      <w:bookmarkStart w:id="2" w:name="_Hlk98945014"/>
      <w:r>
        <w:rPr>
          <w:rFonts w:ascii="Times New Roman" w:hAnsi="Times New Roman" w:cs="Times New Roman"/>
          <w:sz w:val="28"/>
          <w:szCs w:val="28"/>
        </w:rPr>
        <w:t xml:space="preserve">подпункта 2 пункта 2 статьи 160.2-1 Бюджетного кодекса РФ и 37 </w:t>
      </w:r>
      <w:bookmarkStart w:id="3" w:name="_Hlk99461156"/>
      <w:r>
        <w:rPr>
          <w:rFonts w:ascii="Times New Roman" w:hAnsi="Times New Roman" w:cs="Times New Roman"/>
          <w:sz w:val="28"/>
          <w:szCs w:val="28"/>
        </w:rPr>
        <w:t xml:space="preserve">Стандарта от 01.09.2021 г. № 120н </w:t>
      </w:r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 xml:space="preserve">внутренний финансовый аудит, в целях </w:t>
      </w:r>
      <w:bookmarkStart w:id="4" w:name="_Hlk98945095"/>
      <w:r>
        <w:rPr>
          <w:rFonts w:ascii="Times New Roman" w:hAnsi="Times New Roman" w:cs="Times New Roman"/>
          <w:sz w:val="28"/>
          <w:szCs w:val="28"/>
        </w:rPr>
        <w:t xml:space="preserve">подтверждения достоверности </w:t>
      </w:r>
      <w:bookmarkStart w:id="5" w:name="_Hlk225235964"/>
      <w:r>
        <w:rPr>
          <w:rFonts w:ascii="Times New Roman" w:hAnsi="Times New Roman" w:cs="Times New Roman"/>
          <w:sz w:val="28"/>
          <w:szCs w:val="28"/>
        </w:rPr>
        <w:t xml:space="preserve">бюджетной отчетности </w:t>
      </w:r>
      <w:bookmarkEnd w:id="5"/>
      <w:r>
        <w:rPr>
          <w:rFonts w:ascii="Times New Roman" w:hAnsi="Times New Roman" w:cs="Times New Roman"/>
          <w:sz w:val="28"/>
          <w:szCs w:val="28"/>
        </w:rPr>
        <w:t>и соответствия порядка ведения бюджетного учета единой методологии бюджетного учета, составления, представления и утверждения бюджетной отчетности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Марьинском сельском поселении не проводился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5160DF" w14:textId="77777777" w:rsidR="00AE3686" w:rsidRDefault="00AE3686" w:rsidP="00AE3686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Нарушен П</w:t>
      </w:r>
      <w:r>
        <w:rPr>
          <w:rFonts w:ascii="Times New Roman" w:hAnsi="Times New Roman" w:cs="Times New Roman"/>
          <w:sz w:val="28"/>
          <w:szCs w:val="28"/>
        </w:rPr>
        <w:t xml:space="preserve">орядок отражения в бухгалтерской отчетности государственных (муниципальных) бюджетных и автономных учреждений сведений по кредиторской задолженности, установленный </w:t>
      </w:r>
      <w:hyperlink r:id="rId8" w:history="1">
        <w:r w:rsidRPr="00E945FE">
          <w:rPr>
            <w:rStyle w:val="a7"/>
            <w:color w:val="auto"/>
            <w:sz w:val="28"/>
            <w:szCs w:val="28"/>
          </w:rPr>
          <w:t>пунктом 69</w:t>
        </w:r>
      </w:hyperlink>
      <w:r w:rsidRPr="00E945FE">
        <w:rPr>
          <w:rFonts w:ascii="Times New Roman" w:hAnsi="Times New Roman" w:cs="Times New Roman"/>
          <w:sz w:val="28"/>
          <w:szCs w:val="28"/>
        </w:rPr>
        <w:t xml:space="preserve"> Приказа </w:t>
      </w:r>
      <w:r>
        <w:rPr>
          <w:rFonts w:ascii="Times New Roman" w:hAnsi="Times New Roman" w:cs="Times New Roman"/>
          <w:sz w:val="28"/>
          <w:szCs w:val="28"/>
        </w:rPr>
        <w:t xml:space="preserve">Минфина России от 25.03.2011 г. № 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отсутствия данных в бухгалтерском учете и не отражения кредиторской задолженности в форме 0503769 </w:t>
      </w:r>
      <w:r>
        <w:rPr>
          <w:rFonts w:ascii="Times New Roman" w:hAnsi="Times New Roman" w:cs="Times New Roman"/>
          <w:sz w:val="28"/>
          <w:szCs w:val="28"/>
        </w:rPr>
        <w:t>бюджетной отчетности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81C1BF8" w14:textId="024C5AED" w:rsidR="00E945FE" w:rsidRDefault="00E945FE" w:rsidP="00E945F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Hlk36193632"/>
      <w:bookmarkStart w:id="7" w:name="_Hlk98924217"/>
      <w:r>
        <w:rPr>
          <w:rFonts w:ascii="Times New Roman" w:eastAsia="Calibri" w:hAnsi="Times New Roman" w:cs="Times New Roman"/>
          <w:sz w:val="28"/>
          <w:szCs w:val="28"/>
        </w:rPr>
        <w:t xml:space="preserve">По результатам проверки, контрольно-счетная палата считает, что представленный </w:t>
      </w:r>
      <w:bookmarkStart w:id="8" w:name="_Hlk225152332"/>
      <w:r>
        <w:rPr>
          <w:rFonts w:ascii="Times New Roman" w:eastAsia="Calibri" w:hAnsi="Times New Roman" w:cs="Times New Roman"/>
          <w:sz w:val="28"/>
          <w:szCs w:val="28"/>
        </w:rPr>
        <w:t>администрацией Марьинского сельского поселения Тбилисского района</w:t>
      </w:r>
      <w:bookmarkEnd w:id="8"/>
      <w:r>
        <w:rPr>
          <w:rFonts w:ascii="Times New Roman" w:eastAsia="Calibri" w:hAnsi="Times New Roman" w:cs="Times New Roman"/>
          <w:sz w:val="28"/>
          <w:szCs w:val="28"/>
        </w:rPr>
        <w:t xml:space="preserve"> годовой отчет за 2025 год по составу, структуре и содержанию соответствует требованиям федерального стандарта по предоставлению отчетности № 260н и Инструкции о порядке составления и представления отчетности № 191н, однако выявленное нарушение требований к бюджетному (бухгалтерскому) учету по не отражению в бухгалтерском учете кредиторской задолженности в сумме 8 176,8 тыс. руб., повлекло значительное искажение показателей бюджетной отчетности, что подтверждает ее недостоверность.</w:t>
      </w:r>
    </w:p>
    <w:p w14:paraId="2969C8BF" w14:textId="7703B37E" w:rsidR="00E945FE" w:rsidRDefault="00E945FE" w:rsidP="00E945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вышеизложенного, контрольно-счетная палата считает, что достоверность показателей бюджетной отчетности должна быть подтверждена 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>статьи 160.2-1 Бюджетного кодекса РФ, Стандарта от 01.09.2021 г. № 120н по осуществлению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отчетности.</w:t>
      </w:r>
    </w:p>
    <w:bookmarkEnd w:id="6"/>
    <w:bookmarkEnd w:id="7"/>
    <w:p w14:paraId="76E1F650" w14:textId="77777777" w:rsidR="00DD41AA" w:rsidRPr="00D568F0" w:rsidRDefault="00DD41AA" w:rsidP="00D568F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6040CE" w14:textId="740BDDD9" w:rsidR="00F52886" w:rsidRDefault="00F52886" w:rsidP="0055783D">
      <w:pPr>
        <w:widowControl w:val="0"/>
        <w:autoSpaceDE w:val="0"/>
        <w:autoSpaceDN w:val="0"/>
        <w:adjustRightInd w:val="0"/>
        <w:spacing w:before="108" w:after="108"/>
        <w:ind w:left="708" w:firstLine="708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65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Нововладимировское</w:t>
      </w:r>
      <w:proofErr w:type="spellEnd"/>
      <w:r w:rsidRPr="00765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</w:t>
      </w:r>
    </w:p>
    <w:p w14:paraId="39BABAE6" w14:textId="77777777" w:rsidR="00765ECF" w:rsidRDefault="00765ECF" w:rsidP="00765EC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Установлено нарушение статьи 34 Бюджетного Кодекса РФ в части неэффективного расходования бюджетных средств на сумму 6,6 тыс. рублей.</w:t>
      </w:r>
    </w:p>
    <w:p w14:paraId="4F60BF10" w14:textId="77777777" w:rsidR="00C04310" w:rsidRPr="00E956C1" w:rsidRDefault="00C04310" w:rsidP="00C04310">
      <w:pPr>
        <w:spacing w:after="0"/>
        <w:ind w:right="-113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E956C1">
        <w:rPr>
          <w:rFonts w:ascii="Times New Roman" w:hAnsi="Times New Roman" w:cs="Times New Roman"/>
          <w:sz w:val="28"/>
          <w:szCs w:val="28"/>
        </w:rPr>
        <w:t>Годовая бюджетная отчетность составлена с соблюдением принципов полноты и достоверности отражения результатов хозяйственной деятельности с учетом требований  инструкции о порядке составления и представления годовой отчетности об исполнении бюджетов бюджетной системы Российской Федерации, утвержденной приказом Минфина от 28.12.2010 г.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Федерации».</w:t>
      </w:r>
    </w:p>
    <w:p w14:paraId="4D8E9949" w14:textId="77777777" w:rsidR="00C04310" w:rsidRDefault="00C04310" w:rsidP="00C04310">
      <w:pPr>
        <w:widowControl w:val="0"/>
        <w:autoSpaceDE w:val="0"/>
        <w:autoSpaceDN w:val="0"/>
        <w:adjustRightInd w:val="0"/>
        <w:spacing w:before="108" w:after="108"/>
        <w:ind w:left="2124" w:firstLine="708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97AD96" w14:textId="7E176933" w:rsidR="00656F1D" w:rsidRDefault="00F52886" w:rsidP="00D568F0">
      <w:pPr>
        <w:pStyle w:val="a4"/>
        <w:spacing w:after="0"/>
        <w:ind w:left="1663" w:right="-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Песчаное </w:t>
      </w:r>
      <w:bookmarkStart w:id="9" w:name="_Hlk103606385"/>
      <w:r w:rsidRPr="00765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 поселение</w:t>
      </w:r>
      <w:bookmarkEnd w:id="9"/>
    </w:p>
    <w:p w14:paraId="632BB7BF" w14:textId="679CCBB8" w:rsidR="00765ECF" w:rsidRDefault="00765ECF" w:rsidP="00765ECF">
      <w:pPr>
        <w:spacing w:after="0"/>
        <w:ind w:right="-113" w:firstLine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Установлено нарушение статьи 34 Бюджетного Кодекса Российской Федерации в части неэффективного расходования бюджетных средств на сумму 5,6 тыс. руб.</w:t>
      </w:r>
    </w:p>
    <w:p w14:paraId="2CEB763B" w14:textId="0FD79727" w:rsidR="00765ECF" w:rsidRDefault="00DD41AA" w:rsidP="00765EC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65ECF">
        <w:rPr>
          <w:rFonts w:ascii="Times New Roman" w:eastAsia="Calibri" w:hAnsi="Times New Roman" w:cs="Times New Roman"/>
          <w:sz w:val="28"/>
          <w:szCs w:val="28"/>
        </w:rPr>
        <w:t>редставленный администрацией Песчаного сельского поселения Тбилисского района годовой отчет за 2025 год по составу, структуре и содержанию соответствует положениям приказа Министерства финансов Российской Федерации от 31.12.2016 г. № 260н «Об утверждении федерального стандарта бухгалтерского учета для организаций государственного сектора «Представление бухгалтерской (финансовой) отчетности» и приказа Министерства финансов Российской Федерации от 28.12.2010 г.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Федерации».</w:t>
      </w:r>
    </w:p>
    <w:p w14:paraId="200D5B3B" w14:textId="77777777" w:rsidR="00955035" w:rsidRPr="000034FB" w:rsidRDefault="00955035" w:rsidP="00656F1D">
      <w:pPr>
        <w:widowControl w:val="0"/>
        <w:autoSpaceDE w:val="0"/>
        <w:autoSpaceDN w:val="0"/>
        <w:adjustRightInd w:val="0"/>
        <w:spacing w:before="108" w:after="108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FE0676" w14:textId="1260B08D" w:rsidR="00DF5C7A" w:rsidRDefault="00DA10DE" w:rsidP="00D568F0">
      <w:pPr>
        <w:ind w:left="1416"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65ECF">
        <w:rPr>
          <w:rFonts w:ascii="Times New Roman" w:hAnsi="Times New Roman" w:cs="Times New Roman"/>
          <w:b/>
          <w:sz w:val="28"/>
          <w:szCs w:val="28"/>
        </w:rPr>
        <w:t>Ванновское</w:t>
      </w:r>
      <w:proofErr w:type="spellEnd"/>
      <w:r w:rsidRPr="00765E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5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 поселение</w:t>
      </w:r>
    </w:p>
    <w:p w14:paraId="1D64A5F3" w14:textId="77777777" w:rsidR="00871FA3" w:rsidRDefault="00871FA3" w:rsidP="00871FA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Установлено нарушение статьи 34 Бюджетного Кодекса РФ в части неэффективного расходования бюджетных средств на сумму 7,0 тыс. руб.</w:t>
      </w:r>
    </w:p>
    <w:p w14:paraId="3DE895C3" w14:textId="1000DBDE" w:rsidR="001077B3" w:rsidRPr="009C73FE" w:rsidRDefault="00871FA3" w:rsidP="009C73FE">
      <w:pPr>
        <w:spacing w:after="0"/>
        <w:ind w:right="-113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E956C1">
        <w:rPr>
          <w:rFonts w:ascii="Times New Roman" w:hAnsi="Times New Roman" w:cs="Times New Roman"/>
          <w:sz w:val="28"/>
          <w:szCs w:val="28"/>
        </w:rPr>
        <w:t>Годовая бюджетная отчетность составлена с соблюдением принципов полноты и достоверности отражения результатов хозяйственной деятельности с учетом требований инструкции о порядке составления и представления годовой отчетности об исполнении бюджетов бюджетной системы Российской Федерации, утвержденной приказом Минфина от 28.12.2010 г.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Федерации».</w:t>
      </w:r>
    </w:p>
    <w:sectPr w:rsidR="001077B3" w:rsidRPr="009C73FE" w:rsidSect="00D568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22DCA" w14:textId="77777777" w:rsidR="007D2B1F" w:rsidRDefault="007D2B1F" w:rsidP="0068685A">
      <w:pPr>
        <w:spacing w:after="0" w:line="240" w:lineRule="auto"/>
      </w:pPr>
      <w:r>
        <w:separator/>
      </w:r>
    </w:p>
  </w:endnote>
  <w:endnote w:type="continuationSeparator" w:id="0">
    <w:p w14:paraId="14849E49" w14:textId="77777777" w:rsidR="007D2B1F" w:rsidRDefault="007D2B1F" w:rsidP="00686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B2C29" w14:textId="77777777" w:rsidR="00E9642D" w:rsidRDefault="00E9642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87853781"/>
      <w:docPartObj>
        <w:docPartGallery w:val="Page Numbers (Bottom of Page)"/>
        <w:docPartUnique/>
      </w:docPartObj>
    </w:sdtPr>
    <w:sdtEndPr/>
    <w:sdtContent>
      <w:p w14:paraId="070D96D8" w14:textId="77777777" w:rsidR="00E9642D" w:rsidRDefault="00E9642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8AB">
          <w:rPr>
            <w:noProof/>
          </w:rPr>
          <w:t>9</w:t>
        </w:r>
        <w:r>
          <w:fldChar w:fldCharType="end"/>
        </w:r>
      </w:p>
    </w:sdtContent>
  </w:sdt>
  <w:p w14:paraId="2F608A8D" w14:textId="77777777" w:rsidR="00E9642D" w:rsidRDefault="00E9642D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179EB3" w14:textId="77777777" w:rsidR="00E9642D" w:rsidRDefault="00E9642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B908C" w14:textId="77777777" w:rsidR="007D2B1F" w:rsidRDefault="007D2B1F" w:rsidP="0068685A">
      <w:pPr>
        <w:spacing w:after="0" w:line="240" w:lineRule="auto"/>
      </w:pPr>
      <w:r>
        <w:separator/>
      </w:r>
    </w:p>
  </w:footnote>
  <w:footnote w:type="continuationSeparator" w:id="0">
    <w:p w14:paraId="550D489F" w14:textId="77777777" w:rsidR="007D2B1F" w:rsidRDefault="007D2B1F" w:rsidP="00686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CDF87" w14:textId="77777777" w:rsidR="00E9642D" w:rsidRDefault="00E9642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E6AFE" w14:textId="77777777" w:rsidR="00E9642D" w:rsidRDefault="00E9642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B73C0" w14:textId="77777777" w:rsidR="00E9642D" w:rsidRDefault="00E964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D49A3"/>
    <w:multiLevelType w:val="hybridMultilevel"/>
    <w:tmpl w:val="B3F413C0"/>
    <w:lvl w:ilvl="0" w:tplc="00EA83E8">
      <w:start w:val="1"/>
      <w:numFmt w:val="decimal"/>
      <w:lvlText w:val="%1."/>
      <w:lvlJc w:val="left"/>
      <w:pPr>
        <w:ind w:left="77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" w15:restartNumberingAfterBreak="0">
    <w:nsid w:val="068C687D"/>
    <w:multiLevelType w:val="hybridMultilevel"/>
    <w:tmpl w:val="12A0E54E"/>
    <w:lvl w:ilvl="0" w:tplc="EF4AA48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8F6132"/>
    <w:multiLevelType w:val="hybridMultilevel"/>
    <w:tmpl w:val="3E66435A"/>
    <w:lvl w:ilvl="0" w:tplc="EE74986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95912"/>
    <w:multiLevelType w:val="hybridMultilevel"/>
    <w:tmpl w:val="2EB67B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D5233"/>
    <w:multiLevelType w:val="hybridMultilevel"/>
    <w:tmpl w:val="CEA8ACBA"/>
    <w:lvl w:ilvl="0" w:tplc="C76E80B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B05A72"/>
    <w:multiLevelType w:val="hybridMultilevel"/>
    <w:tmpl w:val="650E4D4E"/>
    <w:lvl w:ilvl="0" w:tplc="81A6248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14154"/>
    <w:multiLevelType w:val="hybridMultilevel"/>
    <w:tmpl w:val="86222D14"/>
    <w:lvl w:ilvl="0" w:tplc="48266AE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F4750"/>
    <w:multiLevelType w:val="hybridMultilevel"/>
    <w:tmpl w:val="E2346614"/>
    <w:lvl w:ilvl="0" w:tplc="AB486C1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26430548"/>
    <w:multiLevelType w:val="hybridMultilevel"/>
    <w:tmpl w:val="55F2A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43090"/>
    <w:multiLevelType w:val="hybridMultilevel"/>
    <w:tmpl w:val="F72C1B10"/>
    <w:lvl w:ilvl="0" w:tplc="6AE42A4C">
      <w:start w:val="1"/>
      <w:numFmt w:val="bullet"/>
      <w:lvlText w:val=""/>
      <w:lvlJc w:val="left"/>
      <w:pPr>
        <w:ind w:left="111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0" w15:restartNumberingAfterBreak="0">
    <w:nsid w:val="2DC34C0B"/>
    <w:multiLevelType w:val="hybridMultilevel"/>
    <w:tmpl w:val="5BA67978"/>
    <w:lvl w:ilvl="0" w:tplc="4FE68532">
      <w:start w:val="1"/>
      <w:numFmt w:val="decimal"/>
      <w:lvlText w:val="%1."/>
      <w:lvlJc w:val="left"/>
      <w:pPr>
        <w:ind w:left="1143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1" w15:restartNumberingAfterBreak="0">
    <w:nsid w:val="3038078C"/>
    <w:multiLevelType w:val="hybridMultilevel"/>
    <w:tmpl w:val="5AB2C5A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5D5E5F"/>
    <w:multiLevelType w:val="hybridMultilevel"/>
    <w:tmpl w:val="EFBED556"/>
    <w:lvl w:ilvl="0" w:tplc="A53A55F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EE4FC9"/>
    <w:multiLevelType w:val="multilevel"/>
    <w:tmpl w:val="C2D63A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14" w15:restartNumberingAfterBreak="0">
    <w:nsid w:val="47E279A3"/>
    <w:multiLevelType w:val="hybridMultilevel"/>
    <w:tmpl w:val="D5DCEC86"/>
    <w:lvl w:ilvl="0" w:tplc="31C82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5240F65"/>
    <w:multiLevelType w:val="hybridMultilevel"/>
    <w:tmpl w:val="81307268"/>
    <w:lvl w:ilvl="0" w:tplc="89B08D9A">
      <w:start w:val="1"/>
      <w:numFmt w:val="decimal"/>
      <w:lvlText w:val="%1."/>
      <w:lvlJc w:val="left"/>
      <w:pPr>
        <w:ind w:left="24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6" w15:restartNumberingAfterBreak="0">
    <w:nsid w:val="58545647"/>
    <w:multiLevelType w:val="hybridMultilevel"/>
    <w:tmpl w:val="D7243430"/>
    <w:lvl w:ilvl="0" w:tplc="56B6D5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65F0B"/>
    <w:multiLevelType w:val="hybridMultilevel"/>
    <w:tmpl w:val="CF8CA7F0"/>
    <w:lvl w:ilvl="0" w:tplc="2DCE7B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973331"/>
    <w:multiLevelType w:val="hybridMultilevel"/>
    <w:tmpl w:val="4224C27C"/>
    <w:lvl w:ilvl="0" w:tplc="C3C01A82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645DDF"/>
    <w:multiLevelType w:val="hybridMultilevel"/>
    <w:tmpl w:val="93A46B32"/>
    <w:lvl w:ilvl="0" w:tplc="0419000F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D20EF"/>
    <w:multiLevelType w:val="hybridMultilevel"/>
    <w:tmpl w:val="A114F95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5E23EF"/>
    <w:multiLevelType w:val="hybridMultilevel"/>
    <w:tmpl w:val="51409CB4"/>
    <w:lvl w:ilvl="0" w:tplc="04463882">
      <w:start w:val="5"/>
      <w:numFmt w:val="bullet"/>
      <w:lvlText w:val=""/>
      <w:lvlJc w:val="left"/>
      <w:pPr>
        <w:ind w:left="12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0"/>
  </w:num>
  <w:num w:numId="4">
    <w:abstractNumId w:val="11"/>
  </w:num>
  <w:num w:numId="5">
    <w:abstractNumId w:val="6"/>
  </w:num>
  <w:num w:numId="6">
    <w:abstractNumId w:val="5"/>
  </w:num>
  <w:num w:numId="7">
    <w:abstractNumId w:val="13"/>
  </w:num>
  <w:num w:numId="8">
    <w:abstractNumId w:val="9"/>
  </w:num>
  <w:num w:numId="9">
    <w:abstractNumId w:val="2"/>
  </w:num>
  <w:num w:numId="10">
    <w:abstractNumId w:val="16"/>
  </w:num>
  <w:num w:numId="11">
    <w:abstractNumId w:val="12"/>
  </w:num>
  <w:num w:numId="12">
    <w:abstractNumId w:val="1"/>
  </w:num>
  <w:num w:numId="13">
    <w:abstractNumId w:val="20"/>
  </w:num>
  <w:num w:numId="14">
    <w:abstractNumId w:val="21"/>
  </w:num>
  <w:num w:numId="15">
    <w:abstractNumId w:val="3"/>
  </w:num>
  <w:num w:numId="16">
    <w:abstractNumId w:val="8"/>
  </w:num>
  <w:num w:numId="17">
    <w:abstractNumId w:val="19"/>
  </w:num>
  <w:num w:numId="18">
    <w:abstractNumId w:val="10"/>
  </w:num>
  <w:num w:numId="19">
    <w:abstractNumId w:val="14"/>
  </w:num>
  <w:num w:numId="20">
    <w:abstractNumId w:val="4"/>
  </w:num>
  <w:num w:numId="21">
    <w:abstractNumId w:val="1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FC"/>
    <w:rsid w:val="00000027"/>
    <w:rsid w:val="000005DE"/>
    <w:rsid w:val="000008C5"/>
    <w:rsid w:val="00003284"/>
    <w:rsid w:val="00003E9F"/>
    <w:rsid w:val="0000503B"/>
    <w:rsid w:val="000051CE"/>
    <w:rsid w:val="00006244"/>
    <w:rsid w:val="00006C13"/>
    <w:rsid w:val="00011033"/>
    <w:rsid w:val="00011711"/>
    <w:rsid w:val="00011790"/>
    <w:rsid w:val="00011E8B"/>
    <w:rsid w:val="0001223A"/>
    <w:rsid w:val="000135C2"/>
    <w:rsid w:val="00014E36"/>
    <w:rsid w:val="00015D35"/>
    <w:rsid w:val="00015F01"/>
    <w:rsid w:val="0001626C"/>
    <w:rsid w:val="00016386"/>
    <w:rsid w:val="000170E7"/>
    <w:rsid w:val="00017945"/>
    <w:rsid w:val="00020732"/>
    <w:rsid w:val="000238E3"/>
    <w:rsid w:val="00024435"/>
    <w:rsid w:val="0002530F"/>
    <w:rsid w:val="000260AD"/>
    <w:rsid w:val="00026CD9"/>
    <w:rsid w:val="00027449"/>
    <w:rsid w:val="00027A82"/>
    <w:rsid w:val="00030AEB"/>
    <w:rsid w:val="00031053"/>
    <w:rsid w:val="0003149F"/>
    <w:rsid w:val="00032282"/>
    <w:rsid w:val="0003229E"/>
    <w:rsid w:val="0003245E"/>
    <w:rsid w:val="00032986"/>
    <w:rsid w:val="00040EDF"/>
    <w:rsid w:val="000412B7"/>
    <w:rsid w:val="000418B4"/>
    <w:rsid w:val="00041B78"/>
    <w:rsid w:val="000449B2"/>
    <w:rsid w:val="00044F9A"/>
    <w:rsid w:val="00045796"/>
    <w:rsid w:val="0004662C"/>
    <w:rsid w:val="00047082"/>
    <w:rsid w:val="00047DC3"/>
    <w:rsid w:val="000526C2"/>
    <w:rsid w:val="00053D1F"/>
    <w:rsid w:val="00054530"/>
    <w:rsid w:val="00055639"/>
    <w:rsid w:val="000559D1"/>
    <w:rsid w:val="000563EA"/>
    <w:rsid w:val="00056A5F"/>
    <w:rsid w:val="00056C35"/>
    <w:rsid w:val="0006004C"/>
    <w:rsid w:val="000601B3"/>
    <w:rsid w:val="00060F1E"/>
    <w:rsid w:val="0006116D"/>
    <w:rsid w:val="00062631"/>
    <w:rsid w:val="00062C5A"/>
    <w:rsid w:val="0006413A"/>
    <w:rsid w:val="00065037"/>
    <w:rsid w:val="00065BD3"/>
    <w:rsid w:val="00065C73"/>
    <w:rsid w:val="0006606F"/>
    <w:rsid w:val="00067C05"/>
    <w:rsid w:val="00070FFA"/>
    <w:rsid w:val="00071BBF"/>
    <w:rsid w:val="00072B43"/>
    <w:rsid w:val="00073F56"/>
    <w:rsid w:val="000760BF"/>
    <w:rsid w:val="000765CA"/>
    <w:rsid w:val="00076859"/>
    <w:rsid w:val="000774A6"/>
    <w:rsid w:val="000801BC"/>
    <w:rsid w:val="00080BD0"/>
    <w:rsid w:val="00080C79"/>
    <w:rsid w:val="00081F78"/>
    <w:rsid w:val="00082776"/>
    <w:rsid w:val="00083633"/>
    <w:rsid w:val="00083BB3"/>
    <w:rsid w:val="00084206"/>
    <w:rsid w:val="00086386"/>
    <w:rsid w:val="00086449"/>
    <w:rsid w:val="00087C4F"/>
    <w:rsid w:val="0009111F"/>
    <w:rsid w:val="00091EC4"/>
    <w:rsid w:val="00092771"/>
    <w:rsid w:val="00093D4A"/>
    <w:rsid w:val="00094250"/>
    <w:rsid w:val="000942F2"/>
    <w:rsid w:val="00094566"/>
    <w:rsid w:val="00094DA5"/>
    <w:rsid w:val="00096228"/>
    <w:rsid w:val="0009674F"/>
    <w:rsid w:val="00097D2E"/>
    <w:rsid w:val="000A0B41"/>
    <w:rsid w:val="000A2145"/>
    <w:rsid w:val="000A2B9A"/>
    <w:rsid w:val="000A2DE1"/>
    <w:rsid w:val="000A6843"/>
    <w:rsid w:val="000A6939"/>
    <w:rsid w:val="000A7266"/>
    <w:rsid w:val="000B033C"/>
    <w:rsid w:val="000B10E6"/>
    <w:rsid w:val="000B1659"/>
    <w:rsid w:val="000B3F03"/>
    <w:rsid w:val="000C0512"/>
    <w:rsid w:val="000C1518"/>
    <w:rsid w:val="000C16DB"/>
    <w:rsid w:val="000C1C58"/>
    <w:rsid w:val="000C2FCA"/>
    <w:rsid w:val="000C4513"/>
    <w:rsid w:val="000C4952"/>
    <w:rsid w:val="000C4AD7"/>
    <w:rsid w:val="000C4CF7"/>
    <w:rsid w:val="000C5C37"/>
    <w:rsid w:val="000C5D20"/>
    <w:rsid w:val="000C7927"/>
    <w:rsid w:val="000C7AB8"/>
    <w:rsid w:val="000D04A1"/>
    <w:rsid w:val="000D1C9D"/>
    <w:rsid w:val="000D2081"/>
    <w:rsid w:val="000D2670"/>
    <w:rsid w:val="000D273B"/>
    <w:rsid w:val="000D3DD0"/>
    <w:rsid w:val="000D42FC"/>
    <w:rsid w:val="000D4428"/>
    <w:rsid w:val="000D4C81"/>
    <w:rsid w:val="000D4DDA"/>
    <w:rsid w:val="000D5DE7"/>
    <w:rsid w:val="000D655B"/>
    <w:rsid w:val="000E021F"/>
    <w:rsid w:val="000E0944"/>
    <w:rsid w:val="000E2304"/>
    <w:rsid w:val="000E3B6A"/>
    <w:rsid w:val="000E60D3"/>
    <w:rsid w:val="000E65A3"/>
    <w:rsid w:val="000E68CF"/>
    <w:rsid w:val="000E7488"/>
    <w:rsid w:val="000E7A51"/>
    <w:rsid w:val="000E7B3F"/>
    <w:rsid w:val="000E7EBB"/>
    <w:rsid w:val="000F26C7"/>
    <w:rsid w:val="000F2D31"/>
    <w:rsid w:val="000F351D"/>
    <w:rsid w:val="000F37F2"/>
    <w:rsid w:val="000F5B1A"/>
    <w:rsid w:val="000F5FEE"/>
    <w:rsid w:val="000F6567"/>
    <w:rsid w:val="000F7E3F"/>
    <w:rsid w:val="000F7F76"/>
    <w:rsid w:val="0010028C"/>
    <w:rsid w:val="0010065F"/>
    <w:rsid w:val="00100D94"/>
    <w:rsid w:val="0010111A"/>
    <w:rsid w:val="00101601"/>
    <w:rsid w:val="001021D1"/>
    <w:rsid w:val="00102C38"/>
    <w:rsid w:val="00104508"/>
    <w:rsid w:val="001060BB"/>
    <w:rsid w:val="001077B3"/>
    <w:rsid w:val="00107B30"/>
    <w:rsid w:val="001107D7"/>
    <w:rsid w:val="00111193"/>
    <w:rsid w:val="0011238D"/>
    <w:rsid w:val="001126BE"/>
    <w:rsid w:val="001135DF"/>
    <w:rsid w:val="00113E29"/>
    <w:rsid w:val="00115C92"/>
    <w:rsid w:val="0011669E"/>
    <w:rsid w:val="001166A9"/>
    <w:rsid w:val="00116736"/>
    <w:rsid w:val="001170DF"/>
    <w:rsid w:val="001176C1"/>
    <w:rsid w:val="0012090D"/>
    <w:rsid w:val="0012163E"/>
    <w:rsid w:val="00122086"/>
    <w:rsid w:val="00122532"/>
    <w:rsid w:val="00122CD3"/>
    <w:rsid w:val="0012397F"/>
    <w:rsid w:val="00123CF6"/>
    <w:rsid w:val="00124445"/>
    <w:rsid w:val="0012490A"/>
    <w:rsid w:val="00125446"/>
    <w:rsid w:val="00125AA6"/>
    <w:rsid w:val="00125B9A"/>
    <w:rsid w:val="0012771A"/>
    <w:rsid w:val="00130D6F"/>
    <w:rsid w:val="0013140D"/>
    <w:rsid w:val="00131A29"/>
    <w:rsid w:val="00133747"/>
    <w:rsid w:val="00133C41"/>
    <w:rsid w:val="00133D99"/>
    <w:rsid w:val="00137EF0"/>
    <w:rsid w:val="00141309"/>
    <w:rsid w:val="00141311"/>
    <w:rsid w:val="00141453"/>
    <w:rsid w:val="00142FFC"/>
    <w:rsid w:val="0014455B"/>
    <w:rsid w:val="00145DF0"/>
    <w:rsid w:val="00146830"/>
    <w:rsid w:val="0014714D"/>
    <w:rsid w:val="001502E4"/>
    <w:rsid w:val="0015268C"/>
    <w:rsid w:val="0015435A"/>
    <w:rsid w:val="0015543A"/>
    <w:rsid w:val="001554DD"/>
    <w:rsid w:val="00155D04"/>
    <w:rsid w:val="00156200"/>
    <w:rsid w:val="00156C9F"/>
    <w:rsid w:val="00156CE5"/>
    <w:rsid w:val="0016098F"/>
    <w:rsid w:val="0016126E"/>
    <w:rsid w:val="00161CC7"/>
    <w:rsid w:val="00162676"/>
    <w:rsid w:val="00162797"/>
    <w:rsid w:val="00163233"/>
    <w:rsid w:val="00164756"/>
    <w:rsid w:val="0016536F"/>
    <w:rsid w:val="001653A9"/>
    <w:rsid w:val="0016675E"/>
    <w:rsid w:val="001670BF"/>
    <w:rsid w:val="001720BC"/>
    <w:rsid w:val="0017286A"/>
    <w:rsid w:val="001730F6"/>
    <w:rsid w:val="00174508"/>
    <w:rsid w:val="0017736C"/>
    <w:rsid w:val="00177A84"/>
    <w:rsid w:val="00180BA8"/>
    <w:rsid w:val="00182427"/>
    <w:rsid w:val="00183371"/>
    <w:rsid w:val="0018404D"/>
    <w:rsid w:val="00187302"/>
    <w:rsid w:val="00187F4E"/>
    <w:rsid w:val="001905E8"/>
    <w:rsid w:val="00192334"/>
    <w:rsid w:val="00192A60"/>
    <w:rsid w:val="00193F4A"/>
    <w:rsid w:val="00194372"/>
    <w:rsid w:val="00194F68"/>
    <w:rsid w:val="00195737"/>
    <w:rsid w:val="001958D5"/>
    <w:rsid w:val="00196FB1"/>
    <w:rsid w:val="00197ACA"/>
    <w:rsid w:val="001A0347"/>
    <w:rsid w:val="001A0F1D"/>
    <w:rsid w:val="001A131B"/>
    <w:rsid w:val="001A1604"/>
    <w:rsid w:val="001A169C"/>
    <w:rsid w:val="001A171D"/>
    <w:rsid w:val="001A1BDA"/>
    <w:rsid w:val="001A22CB"/>
    <w:rsid w:val="001A39F4"/>
    <w:rsid w:val="001A4670"/>
    <w:rsid w:val="001A5B69"/>
    <w:rsid w:val="001A6395"/>
    <w:rsid w:val="001A727A"/>
    <w:rsid w:val="001A7B17"/>
    <w:rsid w:val="001B0723"/>
    <w:rsid w:val="001B0BB3"/>
    <w:rsid w:val="001B1639"/>
    <w:rsid w:val="001B2201"/>
    <w:rsid w:val="001B325F"/>
    <w:rsid w:val="001B470A"/>
    <w:rsid w:val="001B662C"/>
    <w:rsid w:val="001C1AC2"/>
    <w:rsid w:val="001C29F7"/>
    <w:rsid w:val="001C491D"/>
    <w:rsid w:val="001C4B1E"/>
    <w:rsid w:val="001C4FCC"/>
    <w:rsid w:val="001C5D07"/>
    <w:rsid w:val="001C5D53"/>
    <w:rsid w:val="001C650D"/>
    <w:rsid w:val="001C749A"/>
    <w:rsid w:val="001C7D0C"/>
    <w:rsid w:val="001D0163"/>
    <w:rsid w:val="001D0A33"/>
    <w:rsid w:val="001D2DF8"/>
    <w:rsid w:val="001D36A2"/>
    <w:rsid w:val="001D4C83"/>
    <w:rsid w:val="001D5460"/>
    <w:rsid w:val="001D5511"/>
    <w:rsid w:val="001D69FC"/>
    <w:rsid w:val="001E2494"/>
    <w:rsid w:val="001E2A09"/>
    <w:rsid w:val="001E2C41"/>
    <w:rsid w:val="001E4A19"/>
    <w:rsid w:val="001E4AE4"/>
    <w:rsid w:val="001E4AFA"/>
    <w:rsid w:val="001E5045"/>
    <w:rsid w:val="001E6E4C"/>
    <w:rsid w:val="001E74B8"/>
    <w:rsid w:val="001F0540"/>
    <w:rsid w:val="001F056F"/>
    <w:rsid w:val="001F08B4"/>
    <w:rsid w:val="001F2AC1"/>
    <w:rsid w:val="001F3350"/>
    <w:rsid w:val="001F3578"/>
    <w:rsid w:val="001F38B6"/>
    <w:rsid w:val="001F3C6B"/>
    <w:rsid w:val="001F4177"/>
    <w:rsid w:val="001F4688"/>
    <w:rsid w:val="001F5751"/>
    <w:rsid w:val="001F797B"/>
    <w:rsid w:val="0020089E"/>
    <w:rsid w:val="00200921"/>
    <w:rsid w:val="00200F6A"/>
    <w:rsid w:val="002019D4"/>
    <w:rsid w:val="00201DCF"/>
    <w:rsid w:val="00203F54"/>
    <w:rsid w:val="00204012"/>
    <w:rsid w:val="002045B9"/>
    <w:rsid w:val="00206249"/>
    <w:rsid w:val="00206F0E"/>
    <w:rsid w:val="00210B5D"/>
    <w:rsid w:val="00210ECF"/>
    <w:rsid w:val="00211318"/>
    <w:rsid w:val="00211CB7"/>
    <w:rsid w:val="00212707"/>
    <w:rsid w:val="00212E8C"/>
    <w:rsid w:val="00213EA3"/>
    <w:rsid w:val="00214CF5"/>
    <w:rsid w:val="00214E49"/>
    <w:rsid w:val="0021519B"/>
    <w:rsid w:val="0021531E"/>
    <w:rsid w:val="0021659D"/>
    <w:rsid w:val="002171FA"/>
    <w:rsid w:val="0021744C"/>
    <w:rsid w:val="00217F53"/>
    <w:rsid w:val="002226BA"/>
    <w:rsid w:val="00223221"/>
    <w:rsid w:val="00226D25"/>
    <w:rsid w:val="002304DA"/>
    <w:rsid w:val="002305A7"/>
    <w:rsid w:val="00231C0B"/>
    <w:rsid w:val="002344EA"/>
    <w:rsid w:val="00234907"/>
    <w:rsid w:val="00236B7D"/>
    <w:rsid w:val="00236CF0"/>
    <w:rsid w:val="00236F3F"/>
    <w:rsid w:val="0023738B"/>
    <w:rsid w:val="002375BE"/>
    <w:rsid w:val="0023795C"/>
    <w:rsid w:val="00237F2C"/>
    <w:rsid w:val="00240096"/>
    <w:rsid w:val="002411D4"/>
    <w:rsid w:val="00241DBD"/>
    <w:rsid w:val="002424FD"/>
    <w:rsid w:val="00243078"/>
    <w:rsid w:val="0024391C"/>
    <w:rsid w:val="00243D6B"/>
    <w:rsid w:val="002440FE"/>
    <w:rsid w:val="00245B7C"/>
    <w:rsid w:val="00245BBA"/>
    <w:rsid w:val="002465A6"/>
    <w:rsid w:val="002473C4"/>
    <w:rsid w:val="002476F8"/>
    <w:rsid w:val="002477B7"/>
    <w:rsid w:val="00251374"/>
    <w:rsid w:val="002517C1"/>
    <w:rsid w:val="00253C8D"/>
    <w:rsid w:val="002552BC"/>
    <w:rsid w:val="00255A69"/>
    <w:rsid w:val="002576A8"/>
    <w:rsid w:val="00260338"/>
    <w:rsid w:val="002609D6"/>
    <w:rsid w:val="00260F4A"/>
    <w:rsid w:val="002619BE"/>
    <w:rsid w:val="00261CFE"/>
    <w:rsid w:val="00261DD2"/>
    <w:rsid w:val="00263248"/>
    <w:rsid w:val="002638AB"/>
    <w:rsid w:val="00265DDE"/>
    <w:rsid w:val="00270CED"/>
    <w:rsid w:val="00272E66"/>
    <w:rsid w:val="00272EE0"/>
    <w:rsid w:val="00273700"/>
    <w:rsid w:val="0027450B"/>
    <w:rsid w:val="0027466A"/>
    <w:rsid w:val="002757D7"/>
    <w:rsid w:val="002779E9"/>
    <w:rsid w:val="0028073E"/>
    <w:rsid w:val="00280C81"/>
    <w:rsid w:val="002826DB"/>
    <w:rsid w:val="002833FD"/>
    <w:rsid w:val="002845AF"/>
    <w:rsid w:val="00285286"/>
    <w:rsid w:val="00285D1E"/>
    <w:rsid w:val="002861B6"/>
    <w:rsid w:val="002872EE"/>
    <w:rsid w:val="00287C9E"/>
    <w:rsid w:val="00290074"/>
    <w:rsid w:val="002905A6"/>
    <w:rsid w:val="00290E0D"/>
    <w:rsid w:val="0029148A"/>
    <w:rsid w:val="002937C2"/>
    <w:rsid w:val="00294A27"/>
    <w:rsid w:val="00295E8C"/>
    <w:rsid w:val="002979CE"/>
    <w:rsid w:val="00297B84"/>
    <w:rsid w:val="002A056A"/>
    <w:rsid w:val="002A17EA"/>
    <w:rsid w:val="002A393A"/>
    <w:rsid w:val="002A564F"/>
    <w:rsid w:val="002A7172"/>
    <w:rsid w:val="002B1964"/>
    <w:rsid w:val="002B27D4"/>
    <w:rsid w:val="002B3F4E"/>
    <w:rsid w:val="002B3FEE"/>
    <w:rsid w:val="002C0FE3"/>
    <w:rsid w:val="002C1CF8"/>
    <w:rsid w:val="002C327F"/>
    <w:rsid w:val="002C365D"/>
    <w:rsid w:val="002C3BA2"/>
    <w:rsid w:val="002C47F7"/>
    <w:rsid w:val="002C55E3"/>
    <w:rsid w:val="002C5781"/>
    <w:rsid w:val="002C64F6"/>
    <w:rsid w:val="002C66C1"/>
    <w:rsid w:val="002C7A28"/>
    <w:rsid w:val="002D1451"/>
    <w:rsid w:val="002D14B5"/>
    <w:rsid w:val="002D1FB1"/>
    <w:rsid w:val="002D220C"/>
    <w:rsid w:val="002D2E67"/>
    <w:rsid w:val="002D2FA8"/>
    <w:rsid w:val="002D3230"/>
    <w:rsid w:val="002D334E"/>
    <w:rsid w:val="002D5526"/>
    <w:rsid w:val="002D56E8"/>
    <w:rsid w:val="002D7094"/>
    <w:rsid w:val="002E0347"/>
    <w:rsid w:val="002E1C9C"/>
    <w:rsid w:val="002E1E7D"/>
    <w:rsid w:val="002E3059"/>
    <w:rsid w:val="002E32E1"/>
    <w:rsid w:val="002E3960"/>
    <w:rsid w:val="002E4524"/>
    <w:rsid w:val="002E4A93"/>
    <w:rsid w:val="002E4B2F"/>
    <w:rsid w:val="002E5F9E"/>
    <w:rsid w:val="002E6D4D"/>
    <w:rsid w:val="002E72BA"/>
    <w:rsid w:val="002E7549"/>
    <w:rsid w:val="002F19CF"/>
    <w:rsid w:val="002F1C33"/>
    <w:rsid w:val="002F1CBE"/>
    <w:rsid w:val="002F25FF"/>
    <w:rsid w:val="002F2A60"/>
    <w:rsid w:val="002F43EC"/>
    <w:rsid w:val="002F4D68"/>
    <w:rsid w:val="002F503B"/>
    <w:rsid w:val="002F5334"/>
    <w:rsid w:val="002F5625"/>
    <w:rsid w:val="002F5BC2"/>
    <w:rsid w:val="002F673A"/>
    <w:rsid w:val="002F7AFC"/>
    <w:rsid w:val="0030010E"/>
    <w:rsid w:val="00301624"/>
    <w:rsid w:val="00305CF5"/>
    <w:rsid w:val="0030636A"/>
    <w:rsid w:val="00310BFB"/>
    <w:rsid w:val="00310FE2"/>
    <w:rsid w:val="00312C54"/>
    <w:rsid w:val="00313EA0"/>
    <w:rsid w:val="003142AB"/>
    <w:rsid w:val="0031457F"/>
    <w:rsid w:val="0031486F"/>
    <w:rsid w:val="00314BFC"/>
    <w:rsid w:val="00314C06"/>
    <w:rsid w:val="0031538A"/>
    <w:rsid w:val="00316135"/>
    <w:rsid w:val="00316773"/>
    <w:rsid w:val="00320502"/>
    <w:rsid w:val="0032070E"/>
    <w:rsid w:val="00321093"/>
    <w:rsid w:val="00321717"/>
    <w:rsid w:val="00322407"/>
    <w:rsid w:val="0032272E"/>
    <w:rsid w:val="00325443"/>
    <w:rsid w:val="00325BA1"/>
    <w:rsid w:val="003274E7"/>
    <w:rsid w:val="003275BB"/>
    <w:rsid w:val="0032781A"/>
    <w:rsid w:val="00327EF2"/>
    <w:rsid w:val="00330868"/>
    <w:rsid w:val="00331D06"/>
    <w:rsid w:val="00332BA7"/>
    <w:rsid w:val="00333FE2"/>
    <w:rsid w:val="00334243"/>
    <w:rsid w:val="003344F7"/>
    <w:rsid w:val="00334706"/>
    <w:rsid w:val="00334BDB"/>
    <w:rsid w:val="00334D42"/>
    <w:rsid w:val="0033590A"/>
    <w:rsid w:val="00335D7F"/>
    <w:rsid w:val="003370C9"/>
    <w:rsid w:val="00337134"/>
    <w:rsid w:val="00337375"/>
    <w:rsid w:val="0033760B"/>
    <w:rsid w:val="00340C7F"/>
    <w:rsid w:val="003420BE"/>
    <w:rsid w:val="00344CB2"/>
    <w:rsid w:val="00344DFD"/>
    <w:rsid w:val="0034642E"/>
    <w:rsid w:val="0034670C"/>
    <w:rsid w:val="003473CD"/>
    <w:rsid w:val="00347874"/>
    <w:rsid w:val="00350559"/>
    <w:rsid w:val="003507A5"/>
    <w:rsid w:val="00350BE0"/>
    <w:rsid w:val="00352C36"/>
    <w:rsid w:val="003551E2"/>
    <w:rsid w:val="00355429"/>
    <w:rsid w:val="00355606"/>
    <w:rsid w:val="003556DA"/>
    <w:rsid w:val="00356260"/>
    <w:rsid w:val="00356CE6"/>
    <w:rsid w:val="00356F2D"/>
    <w:rsid w:val="003628F7"/>
    <w:rsid w:val="003630B2"/>
    <w:rsid w:val="00363137"/>
    <w:rsid w:val="00365B57"/>
    <w:rsid w:val="00366363"/>
    <w:rsid w:val="003663ED"/>
    <w:rsid w:val="003705E0"/>
    <w:rsid w:val="0037061C"/>
    <w:rsid w:val="00370F86"/>
    <w:rsid w:val="00373ABB"/>
    <w:rsid w:val="00373C63"/>
    <w:rsid w:val="0037549E"/>
    <w:rsid w:val="0037609B"/>
    <w:rsid w:val="003775CF"/>
    <w:rsid w:val="00380ACC"/>
    <w:rsid w:val="003812EE"/>
    <w:rsid w:val="00381FED"/>
    <w:rsid w:val="00382A67"/>
    <w:rsid w:val="00382E93"/>
    <w:rsid w:val="003831D9"/>
    <w:rsid w:val="003840A0"/>
    <w:rsid w:val="003847D4"/>
    <w:rsid w:val="00384982"/>
    <w:rsid w:val="00385423"/>
    <w:rsid w:val="00387125"/>
    <w:rsid w:val="003873D8"/>
    <w:rsid w:val="0039026B"/>
    <w:rsid w:val="00392204"/>
    <w:rsid w:val="003924E8"/>
    <w:rsid w:val="003930F4"/>
    <w:rsid w:val="00393B5C"/>
    <w:rsid w:val="00393E56"/>
    <w:rsid w:val="003956D0"/>
    <w:rsid w:val="00395779"/>
    <w:rsid w:val="003A04D9"/>
    <w:rsid w:val="003A06BB"/>
    <w:rsid w:val="003A15B1"/>
    <w:rsid w:val="003A196C"/>
    <w:rsid w:val="003A2002"/>
    <w:rsid w:val="003A6087"/>
    <w:rsid w:val="003A673D"/>
    <w:rsid w:val="003B03A8"/>
    <w:rsid w:val="003B03E8"/>
    <w:rsid w:val="003B1169"/>
    <w:rsid w:val="003B336B"/>
    <w:rsid w:val="003B3527"/>
    <w:rsid w:val="003B3D4F"/>
    <w:rsid w:val="003B4090"/>
    <w:rsid w:val="003B50DC"/>
    <w:rsid w:val="003B540D"/>
    <w:rsid w:val="003B6433"/>
    <w:rsid w:val="003B7398"/>
    <w:rsid w:val="003C11B8"/>
    <w:rsid w:val="003C1B4F"/>
    <w:rsid w:val="003C2261"/>
    <w:rsid w:val="003C3E17"/>
    <w:rsid w:val="003C4755"/>
    <w:rsid w:val="003C621C"/>
    <w:rsid w:val="003C6780"/>
    <w:rsid w:val="003C7226"/>
    <w:rsid w:val="003D07B3"/>
    <w:rsid w:val="003D1BEF"/>
    <w:rsid w:val="003D1F52"/>
    <w:rsid w:val="003D2A51"/>
    <w:rsid w:val="003D349F"/>
    <w:rsid w:val="003D3D7D"/>
    <w:rsid w:val="003D4298"/>
    <w:rsid w:val="003D53F5"/>
    <w:rsid w:val="003D67FF"/>
    <w:rsid w:val="003D71E1"/>
    <w:rsid w:val="003D7274"/>
    <w:rsid w:val="003D7A86"/>
    <w:rsid w:val="003E0913"/>
    <w:rsid w:val="003E0F8B"/>
    <w:rsid w:val="003E16FC"/>
    <w:rsid w:val="003E244D"/>
    <w:rsid w:val="003E5896"/>
    <w:rsid w:val="003E6DCA"/>
    <w:rsid w:val="003E6F84"/>
    <w:rsid w:val="003F0BB5"/>
    <w:rsid w:val="003F1262"/>
    <w:rsid w:val="003F1655"/>
    <w:rsid w:val="003F20F7"/>
    <w:rsid w:val="003F2120"/>
    <w:rsid w:val="003F3CC5"/>
    <w:rsid w:val="003F5A84"/>
    <w:rsid w:val="003F6D3B"/>
    <w:rsid w:val="003F76AC"/>
    <w:rsid w:val="003F7DA2"/>
    <w:rsid w:val="004004BA"/>
    <w:rsid w:val="00400876"/>
    <w:rsid w:val="004012F1"/>
    <w:rsid w:val="00401D6C"/>
    <w:rsid w:val="004024BE"/>
    <w:rsid w:val="00403BEA"/>
    <w:rsid w:val="00405020"/>
    <w:rsid w:val="00405230"/>
    <w:rsid w:val="004060DC"/>
    <w:rsid w:val="00410781"/>
    <w:rsid w:val="00410F09"/>
    <w:rsid w:val="00413710"/>
    <w:rsid w:val="0041494B"/>
    <w:rsid w:val="00414D31"/>
    <w:rsid w:val="0041514F"/>
    <w:rsid w:val="00415D73"/>
    <w:rsid w:val="0041694A"/>
    <w:rsid w:val="00416B5C"/>
    <w:rsid w:val="0042106B"/>
    <w:rsid w:val="00421321"/>
    <w:rsid w:val="00421E5B"/>
    <w:rsid w:val="00421FBB"/>
    <w:rsid w:val="00423B39"/>
    <w:rsid w:val="00424B34"/>
    <w:rsid w:val="00426260"/>
    <w:rsid w:val="004303A9"/>
    <w:rsid w:val="00430504"/>
    <w:rsid w:val="00430C8F"/>
    <w:rsid w:val="00430D32"/>
    <w:rsid w:val="0043193B"/>
    <w:rsid w:val="00431CC7"/>
    <w:rsid w:val="00431FAB"/>
    <w:rsid w:val="00433312"/>
    <w:rsid w:val="004339A7"/>
    <w:rsid w:val="0043469A"/>
    <w:rsid w:val="00434FD4"/>
    <w:rsid w:val="004363EB"/>
    <w:rsid w:val="0043709E"/>
    <w:rsid w:val="00437B03"/>
    <w:rsid w:val="00437BC4"/>
    <w:rsid w:val="00437C94"/>
    <w:rsid w:val="00437F78"/>
    <w:rsid w:val="00443A95"/>
    <w:rsid w:val="00443C01"/>
    <w:rsid w:val="0044455A"/>
    <w:rsid w:val="00444D2F"/>
    <w:rsid w:val="004509B6"/>
    <w:rsid w:val="00450F9A"/>
    <w:rsid w:val="0045105B"/>
    <w:rsid w:val="004518B9"/>
    <w:rsid w:val="00451928"/>
    <w:rsid w:val="004521DF"/>
    <w:rsid w:val="004527C8"/>
    <w:rsid w:val="00453C31"/>
    <w:rsid w:val="0045459A"/>
    <w:rsid w:val="0045479C"/>
    <w:rsid w:val="00455862"/>
    <w:rsid w:val="00456FE3"/>
    <w:rsid w:val="004574B2"/>
    <w:rsid w:val="00457DC0"/>
    <w:rsid w:val="00462D71"/>
    <w:rsid w:val="00464B2B"/>
    <w:rsid w:val="004659BB"/>
    <w:rsid w:val="00465A22"/>
    <w:rsid w:val="00465AA3"/>
    <w:rsid w:val="00465C58"/>
    <w:rsid w:val="00465E0E"/>
    <w:rsid w:val="0047036C"/>
    <w:rsid w:val="00471026"/>
    <w:rsid w:val="004717ED"/>
    <w:rsid w:val="00472A04"/>
    <w:rsid w:val="00473710"/>
    <w:rsid w:val="00474055"/>
    <w:rsid w:val="00474E56"/>
    <w:rsid w:val="00475106"/>
    <w:rsid w:val="004757E7"/>
    <w:rsid w:val="00480E3C"/>
    <w:rsid w:val="0048119F"/>
    <w:rsid w:val="00481244"/>
    <w:rsid w:val="00481E21"/>
    <w:rsid w:val="00482552"/>
    <w:rsid w:val="0048373E"/>
    <w:rsid w:val="004838A3"/>
    <w:rsid w:val="00484324"/>
    <w:rsid w:val="004843A8"/>
    <w:rsid w:val="00484811"/>
    <w:rsid w:val="00486B7C"/>
    <w:rsid w:val="004900FD"/>
    <w:rsid w:val="0049035B"/>
    <w:rsid w:val="004911CA"/>
    <w:rsid w:val="00491278"/>
    <w:rsid w:val="004919A5"/>
    <w:rsid w:val="004919F3"/>
    <w:rsid w:val="00491B31"/>
    <w:rsid w:val="00491B6B"/>
    <w:rsid w:val="004947BD"/>
    <w:rsid w:val="0049493D"/>
    <w:rsid w:val="0049532F"/>
    <w:rsid w:val="0049720F"/>
    <w:rsid w:val="00497C49"/>
    <w:rsid w:val="004A02A0"/>
    <w:rsid w:val="004A0B08"/>
    <w:rsid w:val="004A139B"/>
    <w:rsid w:val="004A2A43"/>
    <w:rsid w:val="004A2B8A"/>
    <w:rsid w:val="004A3DFE"/>
    <w:rsid w:val="004A569B"/>
    <w:rsid w:val="004A5799"/>
    <w:rsid w:val="004A581C"/>
    <w:rsid w:val="004A585E"/>
    <w:rsid w:val="004A71B7"/>
    <w:rsid w:val="004A767C"/>
    <w:rsid w:val="004B1D4B"/>
    <w:rsid w:val="004B43AC"/>
    <w:rsid w:val="004B5185"/>
    <w:rsid w:val="004B7506"/>
    <w:rsid w:val="004B7D08"/>
    <w:rsid w:val="004C037A"/>
    <w:rsid w:val="004C06C9"/>
    <w:rsid w:val="004C0A6C"/>
    <w:rsid w:val="004C22B9"/>
    <w:rsid w:val="004C2771"/>
    <w:rsid w:val="004C3256"/>
    <w:rsid w:val="004C423C"/>
    <w:rsid w:val="004C4E5C"/>
    <w:rsid w:val="004C5203"/>
    <w:rsid w:val="004C6C88"/>
    <w:rsid w:val="004D00C0"/>
    <w:rsid w:val="004D2072"/>
    <w:rsid w:val="004D29BE"/>
    <w:rsid w:val="004D60C5"/>
    <w:rsid w:val="004D7D64"/>
    <w:rsid w:val="004D7F18"/>
    <w:rsid w:val="004E0B89"/>
    <w:rsid w:val="004E0EFD"/>
    <w:rsid w:val="004E166B"/>
    <w:rsid w:val="004E1777"/>
    <w:rsid w:val="004E2D87"/>
    <w:rsid w:val="004E427C"/>
    <w:rsid w:val="004E46AE"/>
    <w:rsid w:val="004E4EE2"/>
    <w:rsid w:val="004E517B"/>
    <w:rsid w:val="004E75AA"/>
    <w:rsid w:val="004E7F40"/>
    <w:rsid w:val="004F2030"/>
    <w:rsid w:val="004F3406"/>
    <w:rsid w:val="004F36DE"/>
    <w:rsid w:val="004F386F"/>
    <w:rsid w:val="004F4958"/>
    <w:rsid w:val="004F4AFC"/>
    <w:rsid w:val="004F5066"/>
    <w:rsid w:val="004F518A"/>
    <w:rsid w:val="004F5376"/>
    <w:rsid w:val="004F56E6"/>
    <w:rsid w:val="004F58BA"/>
    <w:rsid w:val="004F5A5A"/>
    <w:rsid w:val="00500EDB"/>
    <w:rsid w:val="00500F99"/>
    <w:rsid w:val="00501BEA"/>
    <w:rsid w:val="005021F1"/>
    <w:rsid w:val="005029DF"/>
    <w:rsid w:val="00504259"/>
    <w:rsid w:val="00504EF2"/>
    <w:rsid w:val="00504F41"/>
    <w:rsid w:val="00506B16"/>
    <w:rsid w:val="00506C3E"/>
    <w:rsid w:val="00507E82"/>
    <w:rsid w:val="00510A9E"/>
    <w:rsid w:val="00511013"/>
    <w:rsid w:val="00511247"/>
    <w:rsid w:val="00511AAD"/>
    <w:rsid w:val="00511F2D"/>
    <w:rsid w:val="00512BCE"/>
    <w:rsid w:val="00512C52"/>
    <w:rsid w:val="00512E1E"/>
    <w:rsid w:val="00515741"/>
    <w:rsid w:val="0051661C"/>
    <w:rsid w:val="00516C72"/>
    <w:rsid w:val="005208AD"/>
    <w:rsid w:val="005212D4"/>
    <w:rsid w:val="00522179"/>
    <w:rsid w:val="005232AA"/>
    <w:rsid w:val="00524E21"/>
    <w:rsid w:val="00525444"/>
    <w:rsid w:val="00525C36"/>
    <w:rsid w:val="0052619E"/>
    <w:rsid w:val="00526B85"/>
    <w:rsid w:val="005303DE"/>
    <w:rsid w:val="00530837"/>
    <w:rsid w:val="00531382"/>
    <w:rsid w:val="005317AB"/>
    <w:rsid w:val="00532294"/>
    <w:rsid w:val="00534923"/>
    <w:rsid w:val="00534EE1"/>
    <w:rsid w:val="00536CC7"/>
    <w:rsid w:val="00540161"/>
    <w:rsid w:val="00541DE5"/>
    <w:rsid w:val="0054226C"/>
    <w:rsid w:val="005426BB"/>
    <w:rsid w:val="00542E23"/>
    <w:rsid w:val="00543331"/>
    <w:rsid w:val="005438B5"/>
    <w:rsid w:val="00543FDC"/>
    <w:rsid w:val="005467C0"/>
    <w:rsid w:val="00550B85"/>
    <w:rsid w:val="00550DCA"/>
    <w:rsid w:val="00551A21"/>
    <w:rsid w:val="005526C7"/>
    <w:rsid w:val="00555B29"/>
    <w:rsid w:val="00555C0A"/>
    <w:rsid w:val="0055783D"/>
    <w:rsid w:val="00560165"/>
    <w:rsid w:val="005601A2"/>
    <w:rsid w:val="005602BD"/>
    <w:rsid w:val="0056075E"/>
    <w:rsid w:val="00562224"/>
    <w:rsid w:val="00562700"/>
    <w:rsid w:val="00563161"/>
    <w:rsid w:val="00563E12"/>
    <w:rsid w:val="00563EBF"/>
    <w:rsid w:val="0056435E"/>
    <w:rsid w:val="005651AA"/>
    <w:rsid w:val="005665C8"/>
    <w:rsid w:val="005672A4"/>
    <w:rsid w:val="0056756D"/>
    <w:rsid w:val="00570664"/>
    <w:rsid w:val="00571253"/>
    <w:rsid w:val="00571305"/>
    <w:rsid w:val="00571D56"/>
    <w:rsid w:val="00572D0D"/>
    <w:rsid w:val="00573E39"/>
    <w:rsid w:val="0057404C"/>
    <w:rsid w:val="005741D7"/>
    <w:rsid w:val="005751C9"/>
    <w:rsid w:val="00575370"/>
    <w:rsid w:val="00575E14"/>
    <w:rsid w:val="005768E9"/>
    <w:rsid w:val="005812AC"/>
    <w:rsid w:val="00583572"/>
    <w:rsid w:val="00583D01"/>
    <w:rsid w:val="00584AB1"/>
    <w:rsid w:val="005850E4"/>
    <w:rsid w:val="00585E94"/>
    <w:rsid w:val="00587A76"/>
    <w:rsid w:val="00587FF1"/>
    <w:rsid w:val="005917D6"/>
    <w:rsid w:val="005925B0"/>
    <w:rsid w:val="00592D7B"/>
    <w:rsid w:val="00592F19"/>
    <w:rsid w:val="0059353B"/>
    <w:rsid w:val="00594AE6"/>
    <w:rsid w:val="00595654"/>
    <w:rsid w:val="00595C42"/>
    <w:rsid w:val="0059622C"/>
    <w:rsid w:val="00596648"/>
    <w:rsid w:val="0059679D"/>
    <w:rsid w:val="005975E5"/>
    <w:rsid w:val="00597923"/>
    <w:rsid w:val="005A0A03"/>
    <w:rsid w:val="005A40CC"/>
    <w:rsid w:val="005A48A7"/>
    <w:rsid w:val="005A4B8F"/>
    <w:rsid w:val="005A4CA9"/>
    <w:rsid w:val="005A5962"/>
    <w:rsid w:val="005A71C4"/>
    <w:rsid w:val="005A7E92"/>
    <w:rsid w:val="005A7F25"/>
    <w:rsid w:val="005B1D03"/>
    <w:rsid w:val="005B42D0"/>
    <w:rsid w:val="005B5E31"/>
    <w:rsid w:val="005B7524"/>
    <w:rsid w:val="005B7BB3"/>
    <w:rsid w:val="005B7C21"/>
    <w:rsid w:val="005C02A2"/>
    <w:rsid w:val="005C0E66"/>
    <w:rsid w:val="005C1114"/>
    <w:rsid w:val="005C19CB"/>
    <w:rsid w:val="005C1C97"/>
    <w:rsid w:val="005C1E44"/>
    <w:rsid w:val="005C2047"/>
    <w:rsid w:val="005C247B"/>
    <w:rsid w:val="005C5304"/>
    <w:rsid w:val="005C644E"/>
    <w:rsid w:val="005C7A1A"/>
    <w:rsid w:val="005C7AB8"/>
    <w:rsid w:val="005D085C"/>
    <w:rsid w:val="005D18CD"/>
    <w:rsid w:val="005D3691"/>
    <w:rsid w:val="005D5A8F"/>
    <w:rsid w:val="005D5B6E"/>
    <w:rsid w:val="005D72BB"/>
    <w:rsid w:val="005D7797"/>
    <w:rsid w:val="005E088F"/>
    <w:rsid w:val="005E114F"/>
    <w:rsid w:val="005E3448"/>
    <w:rsid w:val="005E34F0"/>
    <w:rsid w:val="005E38A3"/>
    <w:rsid w:val="005E3E2A"/>
    <w:rsid w:val="005E4226"/>
    <w:rsid w:val="005E42D8"/>
    <w:rsid w:val="005E4487"/>
    <w:rsid w:val="005E61BC"/>
    <w:rsid w:val="005E65D3"/>
    <w:rsid w:val="005E6966"/>
    <w:rsid w:val="005E7AB8"/>
    <w:rsid w:val="005F02BD"/>
    <w:rsid w:val="005F262C"/>
    <w:rsid w:val="005F4A59"/>
    <w:rsid w:val="005F7756"/>
    <w:rsid w:val="005F7A4E"/>
    <w:rsid w:val="005F7ACE"/>
    <w:rsid w:val="006009AB"/>
    <w:rsid w:val="00600A33"/>
    <w:rsid w:val="00600AE1"/>
    <w:rsid w:val="00600CB0"/>
    <w:rsid w:val="00601AFA"/>
    <w:rsid w:val="00602316"/>
    <w:rsid w:val="006035E0"/>
    <w:rsid w:val="00603B51"/>
    <w:rsid w:val="00605821"/>
    <w:rsid w:val="00606398"/>
    <w:rsid w:val="00606517"/>
    <w:rsid w:val="00607896"/>
    <w:rsid w:val="00610B35"/>
    <w:rsid w:val="0061151B"/>
    <w:rsid w:val="00612ADC"/>
    <w:rsid w:val="006134A6"/>
    <w:rsid w:val="00615140"/>
    <w:rsid w:val="00615880"/>
    <w:rsid w:val="00615B4D"/>
    <w:rsid w:val="00616AD8"/>
    <w:rsid w:val="00616D94"/>
    <w:rsid w:val="0061743B"/>
    <w:rsid w:val="00617E65"/>
    <w:rsid w:val="00617F80"/>
    <w:rsid w:val="006213AF"/>
    <w:rsid w:val="0062161C"/>
    <w:rsid w:val="00621ABD"/>
    <w:rsid w:val="00621F82"/>
    <w:rsid w:val="00622ABE"/>
    <w:rsid w:val="00624047"/>
    <w:rsid w:val="006247EA"/>
    <w:rsid w:val="00625B1A"/>
    <w:rsid w:val="0062605B"/>
    <w:rsid w:val="00626606"/>
    <w:rsid w:val="006269EB"/>
    <w:rsid w:val="00626C2B"/>
    <w:rsid w:val="006300FA"/>
    <w:rsid w:val="00630218"/>
    <w:rsid w:val="00630A99"/>
    <w:rsid w:val="00632978"/>
    <w:rsid w:val="00634D0F"/>
    <w:rsid w:val="0063525F"/>
    <w:rsid w:val="0063673A"/>
    <w:rsid w:val="0063678C"/>
    <w:rsid w:val="00636A6A"/>
    <w:rsid w:val="00637632"/>
    <w:rsid w:val="00641714"/>
    <w:rsid w:val="0064266D"/>
    <w:rsid w:val="00642E22"/>
    <w:rsid w:val="006434CD"/>
    <w:rsid w:val="00646F62"/>
    <w:rsid w:val="0065024C"/>
    <w:rsid w:val="00650D89"/>
    <w:rsid w:val="006517C9"/>
    <w:rsid w:val="00651A85"/>
    <w:rsid w:val="00652075"/>
    <w:rsid w:val="006529DD"/>
    <w:rsid w:val="00652D4C"/>
    <w:rsid w:val="00653BC3"/>
    <w:rsid w:val="00655ACD"/>
    <w:rsid w:val="00656F1D"/>
    <w:rsid w:val="006611D4"/>
    <w:rsid w:val="006615DA"/>
    <w:rsid w:val="00663F84"/>
    <w:rsid w:val="00664246"/>
    <w:rsid w:val="0066508A"/>
    <w:rsid w:val="00665FB9"/>
    <w:rsid w:val="006660E1"/>
    <w:rsid w:val="00666180"/>
    <w:rsid w:val="006667F1"/>
    <w:rsid w:val="00666EAC"/>
    <w:rsid w:val="00667F79"/>
    <w:rsid w:val="0067310A"/>
    <w:rsid w:val="006731A1"/>
    <w:rsid w:val="006732D3"/>
    <w:rsid w:val="00673D66"/>
    <w:rsid w:val="006770B3"/>
    <w:rsid w:val="00681FF6"/>
    <w:rsid w:val="0068212E"/>
    <w:rsid w:val="0068289A"/>
    <w:rsid w:val="00682A65"/>
    <w:rsid w:val="00682CA5"/>
    <w:rsid w:val="00682D0D"/>
    <w:rsid w:val="00682F1C"/>
    <w:rsid w:val="00683520"/>
    <w:rsid w:val="006848BC"/>
    <w:rsid w:val="00684FF9"/>
    <w:rsid w:val="0068606D"/>
    <w:rsid w:val="00686728"/>
    <w:rsid w:val="0068685A"/>
    <w:rsid w:val="0069251D"/>
    <w:rsid w:val="006930C8"/>
    <w:rsid w:val="00693B57"/>
    <w:rsid w:val="006970C9"/>
    <w:rsid w:val="00697D23"/>
    <w:rsid w:val="006A0005"/>
    <w:rsid w:val="006A039F"/>
    <w:rsid w:val="006A0507"/>
    <w:rsid w:val="006A28C2"/>
    <w:rsid w:val="006A45A9"/>
    <w:rsid w:val="006A4B89"/>
    <w:rsid w:val="006A7A40"/>
    <w:rsid w:val="006A7FE9"/>
    <w:rsid w:val="006B122D"/>
    <w:rsid w:val="006B2416"/>
    <w:rsid w:val="006B2482"/>
    <w:rsid w:val="006B2D76"/>
    <w:rsid w:val="006B2F4E"/>
    <w:rsid w:val="006B32D0"/>
    <w:rsid w:val="006B3E78"/>
    <w:rsid w:val="006B4BEB"/>
    <w:rsid w:val="006B5CC0"/>
    <w:rsid w:val="006B6E1B"/>
    <w:rsid w:val="006B6EE4"/>
    <w:rsid w:val="006B7704"/>
    <w:rsid w:val="006B7F7F"/>
    <w:rsid w:val="006C1558"/>
    <w:rsid w:val="006C1B57"/>
    <w:rsid w:val="006C2D42"/>
    <w:rsid w:val="006C3A55"/>
    <w:rsid w:val="006C4D30"/>
    <w:rsid w:val="006C6727"/>
    <w:rsid w:val="006C787A"/>
    <w:rsid w:val="006D1BE2"/>
    <w:rsid w:val="006D21F2"/>
    <w:rsid w:val="006D2868"/>
    <w:rsid w:val="006D40B1"/>
    <w:rsid w:val="006D4F2B"/>
    <w:rsid w:val="006D617C"/>
    <w:rsid w:val="006D7159"/>
    <w:rsid w:val="006E01A8"/>
    <w:rsid w:val="006E020D"/>
    <w:rsid w:val="006E0BEC"/>
    <w:rsid w:val="006E252E"/>
    <w:rsid w:val="006E2C06"/>
    <w:rsid w:val="006E3149"/>
    <w:rsid w:val="006E3745"/>
    <w:rsid w:val="006E3B3D"/>
    <w:rsid w:val="006E3F43"/>
    <w:rsid w:val="006E4C00"/>
    <w:rsid w:val="006E5819"/>
    <w:rsid w:val="006E6156"/>
    <w:rsid w:val="006E617C"/>
    <w:rsid w:val="006E69F3"/>
    <w:rsid w:val="006E6FE8"/>
    <w:rsid w:val="006E706E"/>
    <w:rsid w:val="006E7D54"/>
    <w:rsid w:val="006F0AAB"/>
    <w:rsid w:val="006F108C"/>
    <w:rsid w:val="006F152F"/>
    <w:rsid w:val="006F16A8"/>
    <w:rsid w:val="006F26A2"/>
    <w:rsid w:val="006F2896"/>
    <w:rsid w:val="006F2C09"/>
    <w:rsid w:val="006F60CD"/>
    <w:rsid w:val="006F62F8"/>
    <w:rsid w:val="006F6992"/>
    <w:rsid w:val="006F6B44"/>
    <w:rsid w:val="006F7170"/>
    <w:rsid w:val="006F7504"/>
    <w:rsid w:val="007002C5"/>
    <w:rsid w:val="007003DE"/>
    <w:rsid w:val="0070209A"/>
    <w:rsid w:val="00702754"/>
    <w:rsid w:val="007041FB"/>
    <w:rsid w:val="007046C2"/>
    <w:rsid w:val="007072D7"/>
    <w:rsid w:val="00707C17"/>
    <w:rsid w:val="00707CF9"/>
    <w:rsid w:val="00710031"/>
    <w:rsid w:val="0071009E"/>
    <w:rsid w:val="00711974"/>
    <w:rsid w:val="0071266C"/>
    <w:rsid w:val="00714118"/>
    <w:rsid w:val="0071496D"/>
    <w:rsid w:val="007150AB"/>
    <w:rsid w:val="007153B0"/>
    <w:rsid w:val="007159D6"/>
    <w:rsid w:val="00715FCA"/>
    <w:rsid w:val="0072002A"/>
    <w:rsid w:val="00720E1A"/>
    <w:rsid w:val="00721203"/>
    <w:rsid w:val="00721E7E"/>
    <w:rsid w:val="007223FD"/>
    <w:rsid w:val="00723832"/>
    <w:rsid w:val="00724863"/>
    <w:rsid w:val="00724DE3"/>
    <w:rsid w:val="007252D4"/>
    <w:rsid w:val="0072575E"/>
    <w:rsid w:val="00725760"/>
    <w:rsid w:val="00726486"/>
    <w:rsid w:val="00726E7A"/>
    <w:rsid w:val="0072718B"/>
    <w:rsid w:val="0073034E"/>
    <w:rsid w:val="007313F7"/>
    <w:rsid w:val="0073229D"/>
    <w:rsid w:val="00733C5D"/>
    <w:rsid w:val="007365BA"/>
    <w:rsid w:val="0073695D"/>
    <w:rsid w:val="00737CB2"/>
    <w:rsid w:val="00740FC3"/>
    <w:rsid w:val="0074187A"/>
    <w:rsid w:val="00742836"/>
    <w:rsid w:val="0074373E"/>
    <w:rsid w:val="0074387F"/>
    <w:rsid w:val="00743900"/>
    <w:rsid w:val="00743C21"/>
    <w:rsid w:val="00745622"/>
    <w:rsid w:val="007459D3"/>
    <w:rsid w:val="00745A98"/>
    <w:rsid w:val="00746D1C"/>
    <w:rsid w:val="0075085C"/>
    <w:rsid w:val="00751801"/>
    <w:rsid w:val="00752BAE"/>
    <w:rsid w:val="00753111"/>
    <w:rsid w:val="00753883"/>
    <w:rsid w:val="00753FB1"/>
    <w:rsid w:val="00755A24"/>
    <w:rsid w:val="00756A59"/>
    <w:rsid w:val="0075777F"/>
    <w:rsid w:val="00763344"/>
    <w:rsid w:val="00763CF8"/>
    <w:rsid w:val="00763EBF"/>
    <w:rsid w:val="00764434"/>
    <w:rsid w:val="0076475C"/>
    <w:rsid w:val="00765ECF"/>
    <w:rsid w:val="00766AA4"/>
    <w:rsid w:val="0076784A"/>
    <w:rsid w:val="00770123"/>
    <w:rsid w:val="007706E1"/>
    <w:rsid w:val="007721F5"/>
    <w:rsid w:val="0077287D"/>
    <w:rsid w:val="00774282"/>
    <w:rsid w:val="007750CD"/>
    <w:rsid w:val="0077538D"/>
    <w:rsid w:val="007763F2"/>
    <w:rsid w:val="00776F5C"/>
    <w:rsid w:val="0077703D"/>
    <w:rsid w:val="00777CAE"/>
    <w:rsid w:val="00777D07"/>
    <w:rsid w:val="00777FDE"/>
    <w:rsid w:val="00780CB4"/>
    <w:rsid w:val="00780F9B"/>
    <w:rsid w:val="00781E5C"/>
    <w:rsid w:val="0078247A"/>
    <w:rsid w:val="0078288E"/>
    <w:rsid w:val="00785B1B"/>
    <w:rsid w:val="00787762"/>
    <w:rsid w:val="00791072"/>
    <w:rsid w:val="00791D99"/>
    <w:rsid w:val="00791F12"/>
    <w:rsid w:val="0079231C"/>
    <w:rsid w:val="00792501"/>
    <w:rsid w:val="00792E3C"/>
    <w:rsid w:val="007957A9"/>
    <w:rsid w:val="00796D23"/>
    <w:rsid w:val="00796DDE"/>
    <w:rsid w:val="00797023"/>
    <w:rsid w:val="007A0B13"/>
    <w:rsid w:val="007A0CAE"/>
    <w:rsid w:val="007A1629"/>
    <w:rsid w:val="007A2A91"/>
    <w:rsid w:val="007A38A3"/>
    <w:rsid w:val="007A39B9"/>
    <w:rsid w:val="007A3A6A"/>
    <w:rsid w:val="007A3C81"/>
    <w:rsid w:val="007A50D3"/>
    <w:rsid w:val="007A50DD"/>
    <w:rsid w:val="007A5411"/>
    <w:rsid w:val="007A591F"/>
    <w:rsid w:val="007B20E9"/>
    <w:rsid w:val="007B2BD0"/>
    <w:rsid w:val="007B386A"/>
    <w:rsid w:val="007B486B"/>
    <w:rsid w:val="007B4A52"/>
    <w:rsid w:val="007B5C4C"/>
    <w:rsid w:val="007B5F6F"/>
    <w:rsid w:val="007B68E0"/>
    <w:rsid w:val="007B6B49"/>
    <w:rsid w:val="007B6E4A"/>
    <w:rsid w:val="007C090A"/>
    <w:rsid w:val="007C0CCE"/>
    <w:rsid w:val="007C0DF1"/>
    <w:rsid w:val="007C1610"/>
    <w:rsid w:val="007C202F"/>
    <w:rsid w:val="007C2986"/>
    <w:rsid w:val="007C3FB5"/>
    <w:rsid w:val="007C42E3"/>
    <w:rsid w:val="007C4E51"/>
    <w:rsid w:val="007C5357"/>
    <w:rsid w:val="007C5A42"/>
    <w:rsid w:val="007D1038"/>
    <w:rsid w:val="007D14F3"/>
    <w:rsid w:val="007D17C7"/>
    <w:rsid w:val="007D188A"/>
    <w:rsid w:val="007D2B1F"/>
    <w:rsid w:val="007D34E3"/>
    <w:rsid w:val="007D3683"/>
    <w:rsid w:val="007D43FC"/>
    <w:rsid w:val="007D647A"/>
    <w:rsid w:val="007D70C3"/>
    <w:rsid w:val="007E0A1F"/>
    <w:rsid w:val="007E2234"/>
    <w:rsid w:val="007E2E3C"/>
    <w:rsid w:val="007E4FB3"/>
    <w:rsid w:val="007E5D8A"/>
    <w:rsid w:val="007F3012"/>
    <w:rsid w:val="007F397D"/>
    <w:rsid w:val="007F686C"/>
    <w:rsid w:val="00804407"/>
    <w:rsid w:val="0080514C"/>
    <w:rsid w:val="00805526"/>
    <w:rsid w:val="00807199"/>
    <w:rsid w:val="00810E29"/>
    <w:rsid w:val="00810E99"/>
    <w:rsid w:val="00811546"/>
    <w:rsid w:val="008115C7"/>
    <w:rsid w:val="008119B2"/>
    <w:rsid w:val="00812265"/>
    <w:rsid w:val="0081271B"/>
    <w:rsid w:val="008161E2"/>
    <w:rsid w:val="00817216"/>
    <w:rsid w:val="00817B99"/>
    <w:rsid w:val="00824706"/>
    <w:rsid w:val="00826524"/>
    <w:rsid w:val="00826C27"/>
    <w:rsid w:val="00827553"/>
    <w:rsid w:val="0083011C"/>
    <w:rsid w:val="00830129"/>
    <w:rsid w:val="008304A4"/>
    <w:rsid w:val="00831A16"/>
    <w:rsid w:val="00834B65"/>
    <w:rsid w:val="00835C44"/>
    <w:rsid w:val="00836463"/>
    <w:rsid w:val="008371E2"/>
    <w:rsid w:val="00840B9A"/>
    <w:rsid w:val="00841941"/>
    <w:rsid w:val="00841DC6"/>
    <w:rsid w:val="0084417B"/>
    <w:rsid w:val="00844887"/>
    <w:rsid w:val="00844EFF"/>
    <w:rsid w:val="00845B7D"/>
    <w:rsid w:val="00846F0C"/>
    <w:rsid w:val="008476D6"/>
    <w:rsid w:val="00847D65"/>
    <w:rsid w:val="0085181F"/>
    <w:rsid w:val="00851F18"/>
    <w:rsid w:val="008524CB"/>
    <w:rsid w:val="00853269"/>
    <w:rsid w:val="00853F0F"/>
    <w:rsid w:val="00854A60"/>
    <w:rsid w:val="00855889"/>
    <w:rsid w:val="00855AC5"/>
    <w:rsid w:val="00856627"/>
    <w:rsid w:val="00856944"/>
    <w:rsid w:val="00856C3A"/>
    <w:rsid w:val="0086081C"/>
    <w:rsid w:val="00860D06"/>
    <w:rsid w:val="008640E8"/>
    <w:rsid w:val="0086455C"/>
    <w:rsid w:val="0086540D"/>
    <w:rsid w:val="00865E77"/>
    <w:rsid w:val="00866128"/>
    <w:rsid w:val="00866666"/>
    <w:rsid w:val="00867126"/>
    <w:rsid w:val="008708E5"/>
    <w:rsid w:val="00871FA3"/>
    <w:rsid w:val="00873129"/>
    <w:rsid w:val="00874971"/>
    <w:rsid w:val="008757EE"/>
    <w:rsid w:val="00875B49"/>
    <w:rsid w:val="00876042"/>
    <w:rsid w:val="00880252"/>
    <w:rsid w:val="008810E7"/>
    <w:rsid w:val="00881197"/>
    <w:rsid w:val="00884730"/>
    <w:rsid w:val="00885F2A"/>
    <w:rsid w:val="00886162"/>
    <w:rsid w:val="00886F71"/>
    <w:rsid w:val="00891335"/>
    <w:rsid w:val="0089398F"/>
    <w:rsid w:val="00894331"/>
    <w:rsid w:val="00894361"/>
    <w:rsid w:val="00894B02"/>
    <w:rsid w:val="00895912"/>
    <w:rsid w:val="008960B9"/>
    <w:rsid w:val="00896148"/>
    <w:rsid w:val="00897DD6"/>
    <w:rsid w:val="00897F60"/>
    <w:rsid w:val="008A197C"/>
    <w:rsid w:val="008A1B23"/>
    <w:rsid w:val="008A218C"/>
    <w:rsid w:val="008A306E"/>
    <w:rsid w:val="008A30F6"/>
    <w:rsid w:val="008A4C9E"/>
    <w:rsid w:val="008A4E5C"/>
    <w:rsid w:val="008A7521"/>
    <w:rsid w:val="008A78DF"/>
    <w:rsid w:val="008B03CF"/>
    <w:rsid w:val="008B2665"/>
    <w:rsid w:val="008B3828"/>
    <w:rsid w:val="008B4171"/>
    <w:rsid w:val="008B4905"/>
    <w:rsid w:val="008B4AE5"/>
    <w:rsid w:val="008B5026"/>
    <w:rsid w:val="008B5301"/>
    <w:rsid w:val="008C02E7"/>
    <w:rsid w:val="008C05E9"/>
    <w:rsid w:val="008C0BCC"/>
    <w:rsid w:val="008C0DAE"/>
    <w:rsid w:val="008C2C8D"/>
    <w:rsid w:val="008C2DCF"/>
    <w:rsid w:val="008C2FA7"/>
    <w:rsid w:val="008C302B"/>
    <w:rsid w:val="008C31FE"/>
    <w:rsid w:val="008C63B6"/>
    <w:rsid w:val="008C700A"/>
    <w:rsid w:val="008C710A"/>
    <w:rsid w:val="008C78A9"/>
    <w:rsid w:val="008C7CDC"/>
    <w:rsid w:val="008C7FC0"/>
    <w:rsid w:val="008D0D50"/>
    <w:rsid w:val="008D17A8"/>
    <w:rsid w:val="008D4F14"/>
    <w:rsid w:val="008D52C7"/>
    <w:rsid w:val="008D5F26"/>
    <w:rsid w:val="008D63C9"/>
    <w:rsid w:val="008E0DEA"/>
    <w:rsid w:val="008E4DA3"/>
    <w:rsid w:val="008E4DCC"/>
    <w:rsid w:val="008E53C0"/>
    <w:rsid w:val="008E56E1"/>
    <w:rsid w:val="008E5DC4"/>
    <w:rsid w:val="008E6136"/>
    <w:rsid w:val="008E6638"/>
    <w:rsid w:val="008F043F"/>
    <w:rsid w:val="008F23E7"/>
    <w:rsid w:val="008F2CB5"/>
    <w:rsid w:val="008F59E7"/>
    <w:rsid w:val="008F6B48"/>
    <w:rsid w:val="008F7FCB"/>
    <w:rsid w:val="00900E56"/>
    <w:rsid w:val="00900FEE"/>
    <w:rsid w:val="00901068"/>
    <w:rsid w:val="009027E7"/>
    <w:rsid w:val="00902DB8"/>
    <w:rsid w:val="00903C8D"/>
    <w:rsid w:val="00904660"/>
    <w:rsid w:val="00904F8F"/>
    <w:rsid w:val="0090574C"/>
    <w:rsid w:val="00905A73"/>
    <w:rsid w:val="00906DD9"/>
    <w:rsid w:val="0090763B"/>
    <w:rsid w:val="00911DF3"/>
    <w:rsid w:val="00913F9D"/>
    <w:rsid w:val="00914A7E"/>
    <w:rsid w:val="00915333"/>
    <w:rsid w:val="00916189"/>
    <w:rsid w:val="00920087"/>
    <w:rsid w:val="009214F5"/>
    <w:rsid w:val="0092165C"/>
    <w:rsid w:val="00921E09"/>
    <w:rsid w:val="00921E81"/>
    <w:rsid w:val="009225E2"/>
    <w:rsid w:val="009239C4"/>
    <w:rsid w:val="00926A3D"/>
    <w:rsid w:val="00927744"/>
    <w:rsid w:val="00931016"/>
    <w:rsid w:val="00934756"/>
    <w:rsid w:val="009377F4"/>
    <w:rsid w:val="00937E7C"/>
    <w:rsid w:val="0094250C"/>
    <w:rsid w:val="00942763"/>
    <w:rsid w:val="0094341F"/>
    <w:rsid w:val="00943BD3"/>
    <w:rsid w:val="009444D0"/>
    <w:rsid w:val="00944BE5"/>
    <w:rsid w:val="009457BA"/>
    <w:rsid w:val="00947D0A"/>
    <w:rsid w:val="009526CF"/>
    <w:rsid w:val="009530DA"/>
    <w:rsid w:val="009543D8"/>
    <w:rsid w:val="00955016"/>
    <w:rsid w:val="00955035"/>
    <w:rsid w:val="009551DF"/>
    <w:rsid w:val="00960199"/>
    <w:rsid w:val="009612BF"/>
    <w:rsid w:val="009618E7"/>
    <w:rsid w:val="009630D7"/>
    <w:rsid w:val="0096414A"/>
    <w:rsid w:val="00964BE7"/>
    <w:rsid w:val="00965814"/>
    <w:rsid w:val="00965C65"/>
    <w:rsid w:val="00967A20"/>
    <w:rsid w:val="00967DA3"/>
    <w:rsid w:val="009709B8"/>
    <w:rsid w:val="00972A39"/>
    <w:rsid w:val="00972D96"/>
    <w:rsid w:val="00973356"/>
    <w:rsid w:val="00973F80"/>
    <w:rsid w:val="009744DF"/>
    <w:rsid w:val="009758BB"/>
    <w:rsid w:val="009777BD"/>
    <w:rsid w:val="0097790F"/>
    <w:rsid w:val="00977B03"/>
    <w:rsid w:val="009806FD"/>
    <w:rsid w:val="00981EB3"/>
    <w:rsid w:val="00982281"/>
    <w:rsid w:val="0098277D"/>
    <w:rsid w:val="00982B92"/>
    <w:rsid w:val="00982EC6"/>
    <w:rsid w:val="009855F5"/>
    <w:rsid w:val="0098655B"/>
    <w:rsid w:val="009873F8"/>
    <w:rsid w:val="0098786F"/>
    <w:rsid w:val="009878CD"/>
    <w:rsid w:val="00990D9E"/>
    <w:rsid w:val="009919A6"/>
    <w:rsid w:val="0099379C"/>
    <w:rsid w:val="00993955"/>
    <w:rsid w:val="00995EDE"/>
    <w:rsid w:val="00996B3C"/>
    <w:rsid w:val="0099780F"/>
    <w:rsid w:val="00997D36"/>
    <w:rsid w:val="009A0ADD"/>
    <w:rsid w:val="009A0CAE"/>
    <w:rsid w:val="009A2065"/>
    <w:rsid w:val="009A38EC"/>
    <w:rsid w:val="009A4731"/>
    <w:rsid w:val="009A4C0A"/>
    <w:rsid w:val="009A4E8A"/>
    <w:rsid w:val="009A5B79"/>
    <w:rsid w:val="009A60E2"/>
    <w:rsid w:val="009A7007"/>
    <w:rsid w:val="009A728F"/>
    <w:rsid w:val="009B1C6E"/>
    <w:rsid w:val="009B2153"/>
    <w:rsid w:val="009B21C7"/>
    <w:rsid w:val="009B2F10"/>
    <w:rsid w:val="009B462F"/>
    <w:rsid w:val="009B4EFC"/>
    <w:rsid w:val="009B5431"/>
    <w:rsid w:val="009C16AB"/>
    <w:rsid w:val="009C1927"/>
    <w:rsid w:val="009C47B0"/>
    <w:rsid w:val="009C50D2"/>
    <w:rsid w:val="009C5DCD"/>
    <w:rsid w:val="009C630B"/>
    <w:rsid w:val="009C63C4"/>
    <w:rsid w:val="009C6F07"/>
    <w:rsid w:val="009C73FE"/>
    <w:rsid w:val="009D0509"/>
    <w:rsid w:val="009D21EC"/>
    <w:rsid w:val="009D2582"/>
    <w:rsid w:val="009D2D03"/>
    <w:rsid w:val="009D2F5A"/>
    <w:rsid w:val="009D3817"/>
    <w:rsid w:val="009D56F8"/>
    <w:rsid w:val="009D5CCE"/>
    <w:rsid w:val="009D6710"/>
    <w:rsid w:val="009E0E17"/>
    <w:rsid w:val="009E1539"/>
    <w:rsid w:val="009E2949"/>
    <w:rsid w:val="009E2D2F"/>
    <w:rsid w:val="009E2F86"/>
    <w:rsid w:val="009E3377"/>
    <w:rsid w:val="009E3B91"/>
    <w:rsid w:val="009E4D0A"/>
    <w:rsid w:val="009E65D6"/>
    <w:rsid w:val="009E6870"/>
    <w:rsid w:val="009E6FE0"/>
    <w:rsid w:val="009E72C2"/>
    <w:rsid w:val="009E74CE"/>
    <w:rsid w:val="009F09D3"/>
    <w:rsid w:val="009F0AB0"/>
    <w:rsid w:val="009F0CB2"/>
    <w:rsid w:val="009F0DE1"/>
    <w:rsid w:val="009F11DF"/>
    <w:rsid w:val="009F4113"/>
    <w:rsid w:val="009F41C3"/>
    <w:rsid w:val="009F484C"/>
    <w:rsid w:val="009F4A3B"/>
    <w:rsid w:val="009F5633"/>
    <w:rsid w:val="009F5B5D"/>
    <w:rsid w:val="009F6395"/>
    <w:rsid w:val="009F6463"/>
    <w:rsid w:val="009F7131"/>
    <w:rsid w:val="009F7497"/>
    <w:rsid w:val="00A00027"/>
    <w:rsid w:val="00A00DA8"/>
    <w:rsid w:val="00A011CD"/>
    <w:rsid w:val="00A01BAF"/>
    <w:rsid w:val="00A024CE"/>
    <w:rsid w:val="00A03203"/>
    <w:rsid w:val="00A03867"/>
    <w:rsid w:val="00A05112"/>
    <w:rsid w:val="00A05A9C"/>
    <w:rsid w:val="00A06CAD"/>
    <w:rsid w:val="00A1041A"/>
    <w:rsid w:val="00A104F6"/>
    <w:rsid w:val="00A1066B"/>
    <w:rsid w:val="00A139FF"/>
    <w:rsid w:val="00A14079"/>
    <w:rsid w:val="00A1421C"/>
    <w:rsid w:val="00A151DB"/>
    <w:rsid w:val="00A151E2"/>
    <w:rsid w:val="00A15578"/>
    <w:rsid w:val="00A17396"/>
    <w:rsid w:val="00A17553"/>
    <w:rsid w:val="00A17F0B"/>
    <w:rsid w:val="00A20041"/>
    <w:rsid w:val="00A214BE"/>
    <w:rsid w:val="00A224AA"/>
    <w:rsid w:val="00A23CE9"/>
    <w:rsid w:val="00A2655B"/>
    <w:rsid w:val="00A26BDD"/>
    <w:rsid w:val="00A26F7E"/>
    <w:rsid w:val="00A30082"/>
    <w:rsid w:val="00A305A9"/>
    <w:rsid w:val="00A335B1"/>
    <w:rsid w:val="00A33A6F"/>
    <w:rsid w:val="00A34447"/>
    <w:rsid w:val="00A34C30"/>
    <w:rsid w:val="00A3663C"/>
    <w:rsid w:val="00A36D93"/>
    <w:rsid w:val="00A40433"/>
    <w:rsid w:val="00A40B9A"/>
    <w:rsid w:val="00A42C9F"/>
    <w:rsid w:val="00A43E22"/>
    <w:rsid w:val="00A44019"/>
    <w:rsid w:val="00A45153"/>
    <w:rsid w:val="00A45D62"/>
    <w:rsid w:val="00A47E10"/>
    <w:rsid w:val="00A50084"/>
    <w:rsid w:val="00A50202"/>
    <w:rsid w:val="00A502EB"/>
    <w:rsid w:val="00A50CE0"/>
    <w:rsid w:val="00A513F5"/>
    <w:rsid w:val="00A51F46"/>
    <w:rsid w:val="00A51FD3"/>
    <w:rsid w:val="00A520C3"/>
    <w:rsid w:val="00A5251D"/>
    <w:rsid w:val="00A53950"/>
    <w:rsid w:val="00A55E8E"/>
    <w:rsid w:val="00A573CB"/>
    <w:rsid w:val="00A6207A"/>
    <w:rsid w:val="00A620FE"/>
    <w:rsid w:val="00A63284"/>
    <w:rsid w:val="00A632A0"/>
    <w:rsid w:val="00A633D4"/>
    <w:rsid w:val="00A6366E"/>
    <w:rsid w:val="00A63B23"/>
    <w:rsid w:val="00A65199"/>
    <w:rsid w:val="00A655C4"/>
    <w:rsid w:val="00A6570B"/>
    <w:rsid w:val="00A71066"/>
    <w:rsid w:val="00A717C6"/>
    <w:rsid w:val="00A7222D"/>
    <w:rsid w:val="00A723A9"/>
    <w:rsid w:val="00A728A0"/>
    <w:rsid w:val="00A73A48"/>
    <w:rsid w:val="00A77191"/>
    <w:rsid w:val="00A80242"/>
    <w:rsid w:val="00A81B11"/>
    <w:rsid w:val="00A82AAA"/>
    <w:rsid w:val="00A82D1D"/>
    <w:rsid w:val="00A830FC"/>
    <w:rsid w:val="00A83551"/>
    <w:rsid w:val="00A83BCC"/>
    <w:rsid w:val="00A849FE"/>
    <w:rsid w:val="00A84B14"/>
    <w:rsid w:val="00A8603C"/>
    <w:rsid w:val="00A86040"/>
    <w:rsid w:val="00A865D6"/>
    <w:rsid w:val="00A87D11"/>
    <w:rsid w:val="00A91A56"/>
    <w:rsid w:val="00A949CD"/>
    <w:rsid w:val="00A95E84"/>
    <w:rsid w:val="00A95F3C"/>
    <w:rsid w:val="00A97E15"/>
    <w:rsid w:val="00AA1239"/>
    <w:rsid w:val="00AA128C"/>
    <w:rsid w:val="00AA4356"/>
    <w:rsid w:val="00AA46DB"/>
    <w:rsid w:val="00AA5F69"/>
    <w:rsid w:val="00AA6F4F"/>
    <w:rsid w:val="00AA704B"/>
    <w:rsid w:val="00AB1549"/>
    <w:rsid w:val="00AB1C44"/>
    <w:rsid w:val="00AB2E8B"/>
    <w:rsid w:val="00AB2F76"/>
    <w:rsid w:val="00AB417D"/>
    <w:rsid w:val="00AB4D45"/>
    <w:rsid w:val="00AB5777"/>
    <w:rsid w:val="00AB6C95"/>
    <w:rsid w:val="00AB7063"/>
    <w:rsid w:val="00AC06B2"/>
    <w:rsid w:val="00AC0C33"/>
    <w:rsid w:val="00AC15C8"/>
    <w:rsid w:val="00AC25B7"/>
    <w:rsid w:val="00AC30A8"/>
    <w:rsid w:val="00AC38DD"/>
    <w:rsid w:val="00AC3987"/>
    <w:rsid w:val="00AC3FD4"/>
    <w:rsid w:val="00AC3FFD"/>
    <w:rsid w:val="00AC43ED"/>
    <w:rsid w:val="00AC5017"/>
    <w:rsid w:val="00AC67F1"/>
    <w:rsid w:val="00AC740A"/>
    <w:rsid w:val="00AD047A"/>
    <w:rsid w:val="00AD0D12"/>
    <w:rsid w:val="00AD110D"/>
    <w:rsid w:val="00AD12D2"/>
    <w:rsid w:val="00AD1405"/>
    <w:rsid w:val="00AD2230"/>
    <w:rsid w:val="00AD2BEB"/>
    <w:rsid w:val="00AD3E35"/>
    <w:rsid w:val="00AD44A7"/>
    <w:rsid w:val="00AD47B1"/>
    <w:rsid w:val="00AD4F34"/>
    <w:rsid w:val="00AD7D97"/>
    <w:rsid w:val="00AD7E89"/>
    <w:rsid w:val="00AE1EAB"/>
    <w:rsid w:val="00AE25EC"/>
    <w:rsid w:val="00AE31F8"/>
    <w:rsid w:val="00AE3686"/>
    <w:rsid w:val="00AE4248"/>
    <w:rsid w:val="00AE46EF"/>
    <w:rsid w:val="00AE479B"/>
    <w:rsid w:val="00AE5322"/>
    <w:rsid w:val="00AE5A97"/>
    <w:rsid w:val="00AE65BD"/>
    <w:rsid w:val="00AE7789"/>
    <w:rsid w:val="00AF0C36"/>
    <w:rsid w:val="00AF1248"/>
    <w:rsid w:val="00AF2707"/>
    <w:rsid w:val="00AF2F53"/>
    <w:rsid w:val="00AF4390"/>
    <w:rsid w:val="00AF477C"/>
    <w:rsid w:val="00AF4935"/>
    <w:rsid w:val="00AF5930"/>
    <w:rsid w:val="00AF60E9"/>
    <w:rsid w:val="00AF69E5"/>
    <w:rsid w:val="00B001A9"/>
    <w:rsid w:val="00B002E4"/>
    <w:rsid w:val="00B01F4F"/>
    <w:rsid w:val="00B022C2"/>
    <w:rsid w:val="00B02DEE"/>
    <w:rsid w:val="00B0309E"/>
    <w:rsid w:val="00B03B0D"/>
    <w:rsid w:val="00B05D81"/>
    <w:rsid w:val="00B064A4"/>
    <w:rsid w:val="00B06D60"/>
    <w:rsid w:val="00B0714E"/>
    <w:rsid w:val="00B10152"/>
    <w:rsid w:val="00B1018F"/>
    <w:rsid w:val="00B10B4F"/>
    <w:rsid w:val="00B11195"/>
    <w:rsid w:val="00B13D82"/>
    <w:rsid w:val="00B1431C"/>
    <w:rsid w:val="00B17106"/>
    <w:rsid w:val="00B173DB"/>
    <w:rsid w:val="00B20B21"/>
    <w:rsid w:val="00B20B66"/>
    <w:rsid w:val="00B20F73"/>
    <w:rsid w:val="00B22279"/>
    <w:rsid w:val="00B2241F"/>
    <w:rsid w:val="00B22651"/>
    <w:rsid w:val="00B24074"/>
    <w:rsid w:val="00B2421D"/>
    <w:rsid w:val="00B24A3B"/>
    <w:rsid w:val="00B2502B"/>
    <w:rsid w:val="00B25F09"/>
    <w:rsid w:val="00B26E95"/>
    <w:rsid w:val="00B27408"/>
    <w:rsid w:val="00B301E3"/>
    <w:rsid w:val="00B3122D"/>
    <w:rsid w:val="00B313D3"/>
    <w:rsid w:val="00B31E91"/>
    <w:rsid w:val="00B33840"/>
    <w:rsid w:val="00B34B63"/>
    <w:rsid w:val="00B3581F"/>
    <w:rsid w:val="00B361F8"/>
    <w:rsid w:val="00B363B8"/>
    <w:rsid w:val="00B363E3"/>
    <w:rsid w:val="00B36E53"/>
    <w:rsid w:val="00B40196"/>
    <w:rsid w:val="00B418B2"/>
    <w:rsid w:val="00B41C10"/>
    <w:rsid w:val="00B435D8"/>
    <w:rsid w:val="00B43C8C"/>
    <w:rsid w:val="00B43DC0"/>
    <w:rsid w:val="00B44983"/>
    <w:rsid w:val="00B464A1"/>
    <w:rsid w:val="00B4754D"/>
    <w:rsid w:val="00B47687"/>
    <w:rsid w:val="00B507BB"/>
    <w:rsid w:val="00B512B0"/>
    <w:rsid w:val="00B52718"/>
    <w:rsid w:val="00B535FE"/>
    <w:rsid w:val="00B53B67"/>
    <w:rsid w:val="00B56A4C"/>
    <w:rsid w:val="00B60075"/>
    <w:rsid w:val="00B60E53"/>
    <w:rsid w:val="00B61225"/>
    <w:rsid w:val="00B621D8"/>
    <w:rsid w:val="00B62A18"/>
    <w:rsid w:val="00B635C2"/>
    <w:rsid w:val="00B66387"/>
    <w:rsid w:val="00B6648F"/>
    <w:rsid w:val="00B66F24"/>
    <w:rsid w:val="00B7009C"/>
    <w:rsid w:val="00B70455"/>
    <w:rsid w:val="00B71E62"/>
    <w:rsid w:val="00B747D7"/>
    <w:rsid w:val="00B751CD"/>
    <w:rsid w:val="00B766E6"/>
    <w:rsid w:val="00B77479"/>
    <w:rsid w:val="00B77A37"/>
    <w:rsid w:val="00B80B06"/>
    <w:rsid w:val="00B81A24"/>
    <w:rsid w:val="00B831D3"/>
    <w:rsid w:val="00B8382B"/>
    <w:rsid w:val="00B83A81"/>
    <w:rsid w:val="00B84823"/>
    <w:rsid w:val="00B84B05"/>
    <w:rsid w:val="00B84E3C"/>
    <w:rsid w:val="00B851D7"/>
    <w:rsid w:val="00B86B23"/>
    <w:rsid w:val="00B8797F"/>
    <w:rsid w:val="00B87C80"/>
    <w:rsid w:val="00B90050"/>
    <w:rsid w:val="00B92774"/>
    <w:rsid w:val="00B943DE"/>
    <w:rsid w:val="00B95A12"/>
    <w:rsid w:val="00B970FE"/>
    <w:rsid w:val="00BA3A77"/>
    <w:rsid w:val="00BA5920"/>
    <w:rsid w:val="00BA65CA"/>
    <w:rsid w:val="00BA7194"/>
    <w:rsid w:val="00BA7699"/>
    <w:rsid w:val="00BB1156"/>
    <w:rsid w:val="00BB231D"/>
    <w:rsid w:val="00BB31A4"/>
    <w:rsid w:val="00BB36A7"/>
    <w:rsid w:val="00BB3EF6"/>
    <w:rsid w:val="00BB424D"/>
    <w:rsid w:val="00BB46C9"/>
    <w:rsid w:val="00BB5630"/>
    <w:rsid w:val="00BB5CD2"/>
    <w:rsid w:val="00BB76EA"/>
    <w:rsid w:val="00BB7CA4"/>
    <w:rsid w:val="00BB7F91"/>
    <w:rsid w:val="00BC0C75"/>
    <w:rsid w:val="00BC238F"/>
    <w:rsid w:val="00BC3164"/>
    <w:rsid w:val="00BC3818"/>
    <w:rsid w:val="00BC3949"/>
    <w:rsid w:val="00BC3E51"/>
    <w:rsid w:val="00BC4EB1"/>
    <w:rsid w:val="00BC5E97"/>
    <w:rsid w:val="00BC601B"/>
    <w:rsid w:val="00BC62DF"/>
    <w:rsid w:val="00BC667B"/>
    <w:rsid w:val="00BC6B0F"/>
    <w:rsid w:val="00BC7D60"/>
    <w:rsid w:val="00BD09E8"/>
    <w:rsid w:val="00BD0EDE"/>
    <w:rsid w:val="00BD1902"/>
    <w:rsid w:val="00BD1A95"/>
    <w:rsid w:val="00BD2717"/>
    <w:rsid w:val="00BD2A9A"/>
    <w:rsid w:val="00BD3759"/>
    <w:rsid w:val="00BD3D45"/>
    <w:rsid w:val="00BD3D93"/>
    <w:rsid w:val="00BD5DEF"/>
    <w:rsid w:val="00BD6EE6"/>
    <w:rsid w:val="00BE07A6"/>
    <w:rsid w:val="00BE15FE"/>
    <w:rsid w:val="00BE2C9A"/>
    <w:rsid w:val="00BE3D0F"/>
    <w:rsid w:val="00BE4383"/>
    <w:rsid w:val="00BE5113"/>
    <w:rsid w:val="00BE563F"/>
    <w:rsid w:val="00BE5CA4"/>
    <w:rsid w:val="00BE6F97"/>
    <w:rsid w:val="00BE79ED"/>
    <w:rsid w:val="00BF0168"/>
    <w:rsid w:val="00BF2594"/>
    <w:rsid w:val="00BF332D"/>
    <w:rsid w:val="00BF540A"/>
    <w:rsid w:val="00BF6967"/>
    <w:rsid w:val="00C002F8"/>
    <w:rsid w:val="00C012D7"/>
    <w:rsid w:val="00C02129"/>
    <w:rsid w:val="00C028A8"/>
    <w:rsid w:val="00C03D02"/>
    <w:rsid w:val="00C03FF3"/>
    <w:rsid w:val="00C04310"/>
    <w:rsid w:val="00C06438"/>
    <w:rsid w:val="00C06449"/>
    <w:rsid w:val="00C06A5E"/>
    <w:rsid w:val="00C06DDA"/>
    <w:rsid w:val="00C06F85"/>
    <w:rsid w:val="00C07B63"/>
    <w:rsid w:val="00C07B82"/>
    <w:rsid w:val="00C10AAE"/>
    <w:rsid w:val="00C112F2"/>
    <w:rsid w:val="00C11A0F"/>
    <w:rsid w:val="00C124B3"/>
    <w:rsid w:val="00C138F7"/>
    <w:rsid w:val="00C13AD5"/>
    <w:rsid w:val="00C13B60"/>
    <w:rsid w:val="00C13F98"/>
    <w:rsid w:val="00C1578C"/>
    <w:rsid w:val="00C161C1"/>
    <w:rsid w:val="00C174D4"/>
    <w:rsid w:val="00C17512"/>
    <w:rsid w:val="00C17D8F"/>
    <w:rsid w:val="00C20298"/>
    <w:rsid w:val="00C20BDF"/>
    <w:rsid w:val="00C21585"/>
    <w:rsid w:val="00C228A1"/>
    <w:rsid w:val="00C22AB5"/>
    <w:rsid w:val="00C22F2C"/>
    <w:rsid w:val="00C25B71"/>
    <w:rsid w:val="00C25C3A"/>
    <w:rsid w:val="00C25D12"/>
    <w:rsid w:val="00C265C2"/>
    <w:rsid w:val="00C27776"/>
    <w:rsid w:val="00C30681"/>
    <w:rsid w:val="00C30EB3"/>
    <w:rsid w:val="00C31375"/>
    <w:rsid w:val="00C320CC"/>
    <w:rsid w:val="00C32F0A"/>
    <w:rsid w:val="00C34661"/>
    <w:rsid w:val="00C35761"/>
    <w:rsid w:val="00C3581B"/>
    <w:rsid w:val="00C35F4F"/>
    <w:rsid w:val="00C35FA3"/>
    <w:rsid w:val="00C37CB7"/>
    <w:rsid w:val="00C40348"/>
    <w:rsid w:val="00C405B8"/>
    <w:rsid w:val="00C411D1"/>
    <w:rsid w:val="00C41B51"/>
    <w:rsid w:val="00C435D8"/>
    <w:rsid w:val="00C43A77"/>
    <w:rsid w:val="00C448EC"/>
    <w:rsid w:val="00C44976"/>
    <w:rsid w:val="00C4499A"/>
    <w:rsid w:val="00C45200"/>
    <w:rsid w:val="00C456BD"/>
    <w:rsid w:val="00C45DA7"/>
    <w:rsid w:val="00C46798"/>
    <w:rsid w:val="00C468FF"/>
    <w:rsid w:val="00C46FE8"/>
    <w:rsid w:val="00C47DE4"/>
    <w:rsid w:val="00C50E6F"/>
    <w:rsid w:val="00C535F3"/>
    <w:rsid w:val="00C5396C"/>
    <w:rsid w:val="00C55850"/>
    <w:rsid w:val="00C563CA"/>
    <w:rsid w:val="00C57092"/>
    <w:rsid w:val="00C57693"/>
    <w:rsid w:val="00C605B6"/>
    <w:rsid w:val="00C608BC"/>
    <w:rsid w:val="00C60C22"/>
    <w:rsid w:val="00C61001"/>
    <w:rsid w:val="00C616FF"/>
    <w:rsid w:val="00C62893"/>
    <w:rsid w:val="00C631EC"/>
    <w:rsid w:val="00C64149"/>
    <w:rsid w:val="00C64212"/>
    <w:rsid w:val="00C65081"/>
    <w:rsid w:val="00C66A5B"/>
    <w:rsid w:val="00C66BD1"/>
    <w:rsid w:val="00C70257"/>
    <w:rsid w:val="00C735ED"/>
    <w:rsid w:val="00C7689B"/>
    <w:rsid w:val="00C80C68"/>
    <w:rsid w:val="00C85EE3"/>
    <w:rsid w:val="00C86F14"/>
    <w:rsid w:val="00C9018F"/>
    <w:rsid w:val="00C908D7"/>
    <w:rsid w:val="00C91607"/>
    <w:rsid w:val="00C916F7"/>
    <w:rsid w:val="00C91AEF"/>
    <w:rsid w:val="00C9359D"/>
    <w:rsid w:val="00C93BDE"/>
    <w:rsid w:val="00C94F89"/>
    <w:rsid w:val="00C9537A"/>
    <w:rsid w:val="00C95FC5"/>
    <w:rsid w:val="00C96F10"/>
    <w:rsid w:val="00C970D5"/>
    <w:rsid w:val="00C97E3D"/>
    <w:rsid w:val="00CA03B2"/>
    <w:rsid w:val="00CA3036"/>
    <w:rsid w:val="00CA3E81"/>
    <w:rsid w:val="00CA3EBD"/>
    <w:rsid w:val="00CA40F7"/>
    <w:rsid w:val="00CA4F36"/>
    <w:rsid w:val="00CA582A"/>
    <w:rsid w:val="00CA5876"/>
    <w:rsid w:val="00CA5A7B"/>
    <w:rsid w:val="00CA5D61"/>
    <w:rsid w:val="00CA6064"/>
    <w:rsid w:val="00CA73FC"/>
    <w:rsid w:val="00CA7407"/>
    <w:rsid w:val="00CB093E"/>
    <w:rsid w:val="00CB1070"/>
    <w:rsid w:val="00CB12EB"/>
    <w:rsid w:val="00CB2B54"/>
    <w:rsid w:val="00CB36B1"/>
    <w:rsid w:val="00CB38C6"/>
    <w:rsid w:val="00CC295F"/>
    <w:rsid w:val="00CC3D76"/>
    <w:rsid w:val="00CC3DA8"/>
    <w:rsid w:val="00CC46BB"/>
    <w:rsid w:val="00CC5FBB"/>
    <w:rsid w:val="00CC6BAA"/>
    <w:rsid w:val="00CC79CB"/>
    <w:rsid w:val="00CC79EC"/>
    <w:rsid w:val="00CD0A9B"/>
    <w:rsid w:val="00CD12A6"/>
    <w:rsid w:val="00CD1D93"/>
    <w:rsid w:val="00CD2FFF"/>
    <w:rsid w:val="00CD3486"/>
    <w:rsid w:val="00CD4699"/>
    <w:rsid w:val="00CD49A1"/>
    <w:rsid w:val="00CD627F"/>
    <w:rsid w:val="00CD7626"/>
    <w:rsid w:val="00CE018B"/>
    <w:rsid w:val="00CE029B"/>
    <w:rsid w:val="00CE0878"/>
    <w:rsid w:val="00CE0ED8"/>
    <w:rsid w:val="00CE4732"/>
    <w:rsid w:val="00CE4EFE"/>
    <w:rsid w:val="00CE6F4C"/>
    <w:rsid w:val="00CE7291"/>
    <w:rsid w:val="00CF132E"/>
    <w:rsid w:val="00CF254C"/>
    <w:rsid w:val="00CF2BA0"/>
    <w:rsid w:val="00CF2BE1"/>
    <w:rsid w:val="00CF3594"/>
    <w:rsid w:val="00CF3E2E"/>
    <w:rsid w:val="00CF44AD"/>
    <w:rsid w:val="00CF4DB2"/>
    <w:rsid w:val="00CF59CD"/>
    <w:rsid w:val="00CF6339"/>
    <w:rsid w:val="00CF6908"/>
    <w:rsid w:val="00CF6E6E"/>
    <w:rsid w:val="00CF7B02"/>
    <w:rsid w:val="00CF7EF8"/>
    <w:rsid w:val="00D00F4D"/>
    <w:rsid w:val="00D01071"/>
    <w:rsid w:val="00D012D9"/>
    <w:rsid w:val="00D01309"/>
    <w:rsid w:val="00D018C7"/>
    <w:rsid w:val="00D01C51"/>
    <w:rsid w:val="00D01DC6"/>
    <w:rsid w:val="00D0293B"/>
    <w:rsid w:val="00D030F7"/>
    <w:rsid w:val="00D0357C"/>
    <w:rsid w:val="00D03FD2"/>
    <w:rsid w:val="00D0415C"/>
    <w:rsid w:val="00D04C72"/>
    <w:rsid w:val="00D0510F"/>
    <w:rsid w:val="00D05609"/>
    <w:rsid w:val="00D06985"/>
    <w:rsid w:val="00D06E0F"/>
    <w:rsid w:val="00D077C2"/>
    <w:rsid w:val="00D0788E"/>
    <w:rsid w:val="00D07DB9"/>
    <w:rsid w:val="00D10046"/>
    <w:rsid w:val="00D10801"/>
    <w:rsid w:val="00D113B7"/>
    <w:rsid w:val="00D11A35"/>
    <w:rsid w:val="00D11AD3"/>
    <w:rsid w:val="00D126E6"/>
    <w:rsid w:val="00D13687"/>
    <w:rsid w:val="00D13999"/>
    <w:rsid w:val="00D13B73"/>
    <w:rsid w:val="00D13C8C"/>
    <w:rsid w:val="00D1522E"/>
    <w:rsid w:val="00D219ED"/>
    <w:rsid w:val="00D2239C"/>
    <w:rsid w:val="00D22DD3"/>
    <w:rsid w:val="00D22F41"/>
    <w:rsid w:val="00D22FDF"/>
    <w:rsid w:val="00D2302D"/>
    <w:rsid w:val="00D236E8"/>
    <w:rsid w:val="00D239D4"/>
    <w:rsid w:val="00D23D30"/>
    <w:rsid w:val="00D244BC"/>
    <w:rsid w:val="00D248F4"/>
    <w:rsid w:val="00D25754"/>
    <w:rsid w:val="00D257F2"/>
    <w:rsid w:val="00D2797B"/>
    <w:rsid w:val="00D31691"/>
    <w:rsid w:val="00D31901"/>
    <w:rsid w:val="00D319E4"/>
    <w:rsid w:val="00D32D05"/>
    <w:rsid w:val="00D33F0D"/>
    <w:rsid w:val="00D34E2A"/>
    <w:rsid w:val="00D41C01"/>
    <w:rsid w:val="00D432F9"/>
    <w:rsid w:val="00D4398A"/>
    <w:rsid w:val="00D43C2B"/>
    <w:rsid w:val="00D44618"/>
    <w:rsid w:val="00D453C8"/>
    <w:rsid w:val="00D4567F"/>
    <w:rsid w:val="00D51E86"/>
    <w:rsid w:val="00D52150"/>
    <w:rsid w:val="00D547E5"/>
    <w:rsid w:val="00D5494F"/>
    <w:rsid w:val="00D568F0"/>
    <w:rsid w:val="00D56F0F"/>
    <w:rsid w:val="00D57298"/>
    <w:rsid w:val="00D60F8C"/>
    <w:rsid w:val="00D6135C"/>
    <w:rsid w:val="00D618D7"/>
    <w:rsid w:val="00D62CB9"/>
    <w:rsid w:val="00D64F5A"/>
    <w:rsid w:val="00D65A6B"/>
    <w:rsid w:val="00D6601C"/>
    <w:rsid w:val="00D6648B"/>
    <w:rsid w:val="00D67ECD"/>
    <w:rsid w:val="00D707B5"/>
    <w:rsid w:val="00D70FED"/>
    <w:rsid w:val="00D71973"/>
    <w:rsid w:val="00D73218"/>
    <w:rsid w:val="00D74289"/>
    <w:rsid w:val="00D74B63"/>
    <w:rsid w:val="00D76ACE"/>
    <w:rsid w:val="00D76B69"/>
    <w:rsid w:val="00D77B69"/>
    <w:rsid w:val="00D77D45"/>
    <w:rsid w:val="00D80B20"/>
    <w:rsid w:val="00D82CB0"/>
    <w:rsid w:val="00D83A48"/>
    <w:rsid w:val="00D84A09"/>
    <w:rsid w:val="00D85A37"/>
    <w:rsid w:val="00D85FE5"/>
    <w:rsid w:val="00D8620E"/>
    <w:rsid w:val="00D9008E"/>
    <w:rsid w:val="00D91EB3"/>
    <w:rsid w:val="00D92182"/>
    <w:rsid w:val="00D92E5D"/>
    <w:rsid w:val="00D92F5F"/>
    <w:rsid w:val="00D948BD"/>
    <w:rsid w:val="00D94944"/>
    <w:rsid w:val="00D957BF"/>
    <w:rsid w:val="00D95C69"/>
    <w:rsid w:val="00D95E0D"/>
    <w:rsid w:val="00D977B7"/>
    <w:rsid w:val="00D97F5B"/>
    <w:rsid w:val="00DA01B8"/>
    <w:rsid w:val="00DA10DE"/>
    <w:rsid w:val="00DA1456"/>
    <w:rsid w:val="00DA286C"/>
    <w:rsid w:val="00DA29FE"/>
    <w:rsid w:val="00DA2E4D"/>
    <w:rsid w:val="00DA43A2"/>
    <w:rsid w:val="00DA4ABC"/>
    <w:rsid w:val="00DA55B3"/>
    <w:rsid w:val="00DA6C05"/>
    <w:rsid w:val="00DA6E41"/>
    <w:rsid w:val="00DA7AF1"/>
    <w:rsid w:val="00DA7B8C"/>
    <w:rsid w:val="00DA7FBD"/>
    <w:rsid w:val="00DB30EF"/>
    <w:rsid w:val="00DB39A2"/>
    <w:rsid w:val="00DB46C6"/>
    <w:rsid w:val="00DB4ABE"/>
    <w:rsid w:val="00DB4E53"/>
    <w:rsid w:val="00DB6CD1"/>
    <w:rsid w:val="00DB6F5E"/>
    <w:rsid w:val="00DB7BD8"/>
    <w:rsid w:val="00DB7DAC"/>
    <w:rsid w:val="00DC1C52"/>
    <w:rsid w:val="00DC28F8"/>
    <w:rsid w:val="00DC3A14"/>
    <w:rsid w:val="00DC4C74"/>
    <w:rsid w:val="00DC65B7"/>
    <w:rsid w:val="00DC6713"/>
    <w:rsid w:val="00DC68F8"/>
    <w:rsid w:val="00DD019B"/>
    <w:rsid w:val="00DD0369"/>
    <w:rsid w:val="00DD0680"/>
    <w:rsid w:val="00DD0EE5"/>
    <w:rsid w:val="00DD1502"/>
    <w:rsid w:val="00DD26E9"/>
    <w:rsid w:val="00DD2C66"/>
    <w:rsid w:val="00DD2ECC"/>
    <w:rsid w:val="00DD41AA"/>
    <w:rsid w:val="00DD4E0B"/>
    <w:rsid w:val="00DD4F25"/>
    <w:rsid w:val="00DD5F9E"/>
    <w:rsid w:val="00DD64EF"/>
    <w:rsid w:val="00DD6AD1"/>
    <w:rsid w:val="00DD76A3"/>
    <w:rsid w:val="00DE077B"/>
    <w:rsid w:val="00DE0F4E"/>
    <w:rsid w:val="00DE3DB5"/>
    <w:rsid w:val="00DE441B"/>
    <w:rsid w:val="00DE45D1"/>
    <w:rsid w:val="00DE4DDA"/>
    <w:rsid w:val="00DE52D0"/>
    <w:rsid w:val="00DE599D"/>
    <w:rsid w:val="00DE5D6A"/>
    <w:rsid w:val="00DE6264"/>
    <w:rsid w:val="00DF0F16"/>
    <w:rsid w:val="00DF0F87"/>
    <w:rsid w:val="00DF11FD"/>
    <w:rsid w:val="00DF1BC1"/>
    <w:rsid w:val="00DF4A80"/>
    <w:rsid w:val="00DF4E67"/>
    <w:rsid w:val="00DF57F6"/>
    <w:rsid w:val="00DF5A1F"/>
    <w:rsid w:val="00DF5C7A"/>
    <w:rsid w:val="00DF5D53"/>
    <w:rsid w:val="00DF799B"/>
    <w:rsid w:val="00E00297"/>
    <w:rsid w:val="00E00543"/>
    <w:rsid w:val="00E012F2"/>
    <w:rsid w:val="00E023ED"/>
    <w:rsid w:val="00E0293C"/>
    <w:rsid w:val="00E03FA6"/>
    <w:rsid w:val="00E059F2"/>
    <w:rsid w:val="00E06841"/>
    <w:rsid w:val="00E0745A"/>
    <w:rsid w:val="00E106E5"/>
    <w:rsid w:val="00E10CA8"/>
    <w:rsid w:val="00E11044"/>
    <w:rsid w:val="00E12E65"/>
    <w:rsid w:val="00E134EA"/>
    <w:rsid w:val="00E153A9"/>
    <w:rsid w:val="00E1682A"/>
    <w:rsid w:val="00E16AE7"/>
    <w:rsid w:val="00E175A4"/>
    <w:rsid w:val="00E17871"/>
    <w:rsid w:val="00E17C50"/>
    <w:rsid w:val="00E20E85"/>
    <w:rsid w:val="00E21A5B"/>
    <w:rsid w:val="00E220F7"/>
    <w:rsid w:val="00E2298B"/>
    <w:rsid w:val="00E23C88"/>
    <w:rsid w:val="00E23FA4"/>
    <w:rsid w:val="00E24387"/>
    <w:rsid w:val="00E2459C"/>
    <w:rsid w:val="00E24703"/>
    <w:rsid w:val="00E24F83"/>
    <w:rsid w:val="00E253AF"/>
    <w:rsid w:val="00E2727D"/>
    <w:rsid w:val="00E30CE0"/>
    <w:rsid w:val="00E31B65"/>
    <w:rsid w:val="00E3407A"/>
    <w:rsid w:val="00E3453B"/>
    <w:rsid w:val="00E34CB5"/>
    <w:rsid w:val="00E357A1"/>
    <w:rsid w:val="00E35910"/>
    <w:rsid w:val="00E36794"/>
    <w:rsid w:val="00E37F4B"/>
    <w:rsid w:val="00E4061F"/>
    <w:rsid w:val="00E4142A"/>
    <w:rsid w:val="00E41F7E"/>
    <w:rsid w:val="00E42500"/>
    <w:rsid w:val="00E451C0"/>
    <w:rsid w:val="00E473EC"/>
    <w:rsid w:val="00E47AFD"/>
    <w:rsid w:val="00E47D99"/>
    <w:rsid w:val="00E5077B"/>
    <w:rsid w:val="00E5099E"/>
    <w:rsid w:val="00E51262"/>
    <w:rsid w:val="00E51EE4"/>
    <w:rsid w:val="00E53DB5"/>
    <w:rsid w:val="00E547F1"/>
    <w:rsid w:val="00E54FE1"/>
    <w:rsid w:val="00E56305"/>
    <w:rsid w:val="00E565AC"/>
    <w:rsid w:val="00E56E72"/>
    <w:rsid w:val="00E56F4B"/>
    <w:rsid w:val="00E57058"/>
    <w:rsid w:val="00E578F9"/>
    <w:rsid w:val="00E60B03"/>
    <w:rsid w:val="00E62CC8"/>
    <w:rsid w:val="00E62F46"/>
    <w:rsid w:val="00E64163"/>
    <w:rsid w:val="00E66D93"/>
    <w:rsid w:val="00E678AA"/>
    <w:rsid w:val="00E700D9"/>
    <w:rsid w:val="00E70539"/>
    <w:rsid w:val="00E720A0"/>
    <w:rsid w:val="00E72875"/>
    <w:rsid w:val="00E72BF9"/>
    <w:rsid w:val="00E73692"/>
    <w:rsid w:val="00E73CF4"/>
    <w:rsid w:val="00E740AF"/>
    <w:rsid w:val="00E7426A"/>
    <w:rsid w:val="00E74B20"/>
    <w:rsid w:val="00E80FBD"/>
    <w:rsid w:val="00E829AB"/>
    <w:rsid w:val="00E836AA"/>
    <w:rsid w:val="00E8427D"/>
    <w:rsid w:val="00E8453A"/>
    <w:rsid w:val="00E87AD9"/>
    <w:rsid w:val="00E90FB5"/>
    <w:rsid w:val="00E93443"/>
    <w:rsid w:val="00E945FE"/>
    <w:rsid w:val="00E949FD"/>
    <w:rsid w:val="00E963BA"/>
    <w:rsid w:val="00E9642D"/>
    <w:rsid w:val="00E977E3"/>
    <w:rsid w:val="00EA360B"/>
    <w:rsid w:val="00EA3C58"/>
    <w:rsid w:val="00EA3C81"/>
    <w:rsid w:val="00EA5071"/>
    <w:rsid w:val="00EA5758"/>
    <w:rsid w:val="00EA5778"/>
    <w:rsid w:val="00EA7855"/>
    <w:rsid w:val="00EB01E3"/>
    <w:rsid w:val="00EB0362"/>
    <w:rsid w:val="00EB0EBA"/>
    <w:rsid w:val="00EB1B33"/>
    <w:rsid w:val="00EB262D"/>
    <w:rsid w:val="00EB2721"/>
    <w:rsid w:val="00EB35BC"/>
    <w:rsid w:val="00EB58A4"/>
    <w:rsid w:val="00EB6103"/>
    <w:rsid w:val="00EB6325"/>
    <w:rsid w:val="00EB677F"/>
    <w:rsid w:val="00EB6F46"/>
    <w:rsid w:val="00EC071A"/>
    <w:rsid w:val="00EC1841"/>
    <w:rsid w:val="00EC194A"/>
    <w:rsid w:val="00EC1C22"/>
    <w:rsid w:val="00EC383E"/>
    <w:rsid w:val="00EC3CF8"/>
    <w:rsid w:val="00EC3F07"/>
    <w:rsid w:val="00EC5B52"/>
    <w:rsid w:val="00EC7AC4"/>
    <w:rsid w:val="00ED01B6"/>
    <w:rsid w:val="00ED028B"/>
    <w:rsid w:val="00ED1BBF"/>
    <w:rsid w:val="00ED23F7"/>
    <w:rsid w:val="00ED37B2"/>
    <w:rsid w:val="00ED38D5"/>
    <w:rsid w:val="00ED510D"/>
    <w:rsid w:val="00ED5327"/>
    <w:rsid w:val="00ED5692"/>
    <w:rsid w:val="00ED5D70"/>
    <w:rsid w:val="00ED60A8"/>
    <w:rsid w:val="00ED74E5"/>
    <w:rsid w:val="00ED7A7D"/>
    <w:rsid w:val="00EE0E32"/>
    <w:rsid w:val="00EE1106"/>
    <w:rsid w:val="00EE1BAF"/>
    <w:rsid w:val="00EE21CD"/>
    <w:rsid w:val="00EE2DCF"/>
    <w:rsid w:val="00EE51E1"/>
    <w:rsid w:val="00EE554B"/>
    <w:rsid w:val="00EE5AEB"/>
    <w:rsid w:val="00EE6E87"/>
    <w:rsid w:val="00EE7D03"/>
    <w:rsid w:val="00EF46CA"/>
    <w:rsid w:val="00EF55D5"/>
    <w:rsid w:val="00EF6A1A"/>
    <w:rsid w:val="00EF6F3D"/>
    <w:rsid w:val="00F00140"/>
    <w:rsid w:val="00F00C93"/>
    <w:rsid w:val="00F00DD9"/>
    <w:rsid w:val="00F012FD"/>
    <w:rsid w:val="00F019B3"/>
    <w:rsid w:val="00F01C8A"/>
    <w:rsid w:val="00F01D46"/>
    <w:rsid w:val="00F033A1"/>
    <w:rsid w:val="00F03E80"/>
    <w:rsid w:val="00F03F87"/>
    <w:rsid w:val="00F04B63"/>
    <w:rsid w:val="00F050A3"/>
    <w:rsid w:val="00F056B0"/>
    <w:rsid w:val="00F0644E"/>
    <w:rsid w:val="00F06C5C"/>
    <w:rsid w:val="00F07AE9"/>
    <w:rsid w:val="00F10112"/>
    <w:rsid w:val="00F108BF"/>
    <w:rsid w:val="00F11490"/>
    <w:rsid w:val="00F12DC8"/>
    <w:rsid w:val="00F12E34"/>
    <w:rsid w:val="00F13789"/>
    <w:rsid w:val="00F13822"/>
    <w:rsid w:val="00F147BF"/>
    <w:rsid w:val="00F14CB3"/>
    <w:rsid w:val="00F17935"/>
    <w:rsid w:val="00F20D2A"/>
    <w:rsid w:val="00F21C0B"/>
    <w:rsid w:val="00F227D0"/>
    <w:rsid w:val="00F2293F"/>
    <w:rsid w:val="00F2308A"/>
    <w:rsid w:val="00F230D1"/>
    <w:rsid w:val="00F240C1"/>
    <w:rsid w:val="00F242D8"/>
    <w:rsid w:val="00F248D0"/>
    <w:rsid w:val="00F263B9"/>
    <w:rsid w:val="00F2668C"/>
    <w:rsid w:val="00F27234"/>
    <w:rsid w:val="00F27EC4"/>
    <w:rsid w:val="00F3002F"/>
    <w:rsid w:val="00F32589"/>
    <w:rsid w:val="00F3403F"/>
    <w:rsid w:val="00F3512B"/>
    <w:rsid w:val="00F36274"/>
    <w:rsid w:val="00F366A2"/>
    <w:rsid w:val="00F36CD6"/>
    <w:rsid w:val="00F374BE"/>
    <w:rsid w:val="00F4016C"/>
    <w:rsid w:val="00F40D74"/>
    <w:rsid w:val="00F41DCB"/>
    <w:rsid w:val="00F42771"/>
    <w:rsid w:val="00F45573"/>
    <w:rsid w:val="00F46823"/>
    <w:rsid w:val="00F47996"/>
    <w:rsid w:val="00F47F06"/>
    <w:rsid w:val="00F47FB1"/>
    <w:rsid w:val="00F5103A"/>
    <w:rsid w:val="00F51B8B"/>
    <w:rsid w:val="00F526FF"/>
    <w:rsid w:val="00F52886"/>
    <w:rsid w:val="00F528CA"/>
    <w:rsid w:val="00F53100"/>
    <w:rsid w:val="00F53B24"/>
    <w:rsid w:val="00F5416B"/>
    <w:rsid w:val="00F553AE"/>
    <w:rsid w:val="00F57BB4"/>
    <w:rsid w:val="00F608B2"/>
    <w:rsid w:val="00F62EEB"/>
    <w:rsid w:val="00F6317B"/>
    <w:rsid w:val="00F6342B"/>
    <w:rsid w:val="00F6403F"/>
    <w:rsid w:val="00F64590"/>
    <w:rsid w:val="00F65473"/>
    <w:rsid w:val="00F679BE"/>
    <w:rsid w:val="00F67EE9"/>
    <w:rsid w:val="00F67FE1"/>
    <w:rsid w:val="00F71113"/>
    <w:rsid w:val="00F71B98"/>
    <w:rsid w:val="00F72179"/>
    <w:rsid w:val="00F72CB3"/>
    <w:rsid w:val="00F759D4"/>
    <w:rsid w:val="00F76D0E"/>
    <w:rsid w:val="00F809AC"/>
    <w:rsid w:val="00F82183"/>
    <w:rsid w:val="00F82F74"/>
    <w:rsid w:val="00F8326F"/>
    <w:rsid w:val="00F835DE"/>
    <w:rsid w:val="00F836F0"/>
    <w:rsid w:val="00F83B62"/>
    <w:rsid w:val="00F86092"/>
    <w:rsid w:val="00F86844"/>
    <w:rsid w:val="00F868CA"/>
    <w:rsid w:val="00F87651"/>
    <w:rsid w:val="00F906DE"/>
    <w:rsid w:val="00F90CFB"/>
    <w:rsid w:val="00F90E75"/>
    <w:rsid w:val="00F91A11"/>
    <w:rsid w:val="00F91A50"/>
    <w:rsid w:val="00F931E3"/>
    <w:rsid w:val="00F93FEE"/>
    <w:rsid w:val="00F94852"/>
    <w:rsid w:val="00F9589D"/>
    <w:rsid w:val="00F95940"/>
    <w:rsid w:val="00F96A91"/>
    <w:rsid w:val="00F97D7A"/>
    <w:rsid w:val="00FA2443"/>
    <w:rsid w:val="00FA2F60"/>
    <w:rsid w:val="00FA308D"/>
    <w:rsid w:val="00FA3E83"/>
    <w:rsid w:val="00FA431F"/>
    <w:rsid w:val="00FA43D1"/>
    <w:rsid w:val="00FA4A4C"/>
    <w:rsid w:val="00FA57E0"/>
    <w:rsid w:val="00FA5899"/>
    <w:rsid w:val="00FA5E19"/>
    <w:rsid w:val="00FA692B"/>
    <w:rsid w:val="00FA72C4"/>
    <w:rsid w:val="00FA7448"/>
    <w:rsid w:val="00FA7B86"/>
    <w:rsid w:val="00FA7D84"/>
    <w:rsid w:val="00FA7DFC"/>
    <w:rsid w:val="00FB0285"/>
    <w:rsid w:val="00FB0307"/>
    <w:rsid w:val="00FB07DE"/>
    <w:rsid w:val="00FB1178"/>
    <w:rsid w:val="00FB134A"/>
    <w:rsid w:val="00FB25CD"/>
    <w:rsid w:val="00FB2726"/>
    <w:rsid w:val="00FB2BF2"/>
    <w:rsid w:val="00FB31C0"/>
    <w:rsid w:val="00FB3258"/>
    <w:rsid w:val="00FB3476"/>
    <w:rsid w:val="00FB38A5"/>
    <w:rsid w:val="00FB44AE"/>
    <w:rsid w:val="00FB4F3A"/>
    <w:rsid w:val="00FB539A"/>
    <w:rsid w:val="00FB5579"/>
    <w:rsid w:val="00FB5F03"/>
    <w:rsid w:val="00FB5F41"/>
    <w:rsid w:val="00FB6869"/>
    <w:rsid w:val="00FB6EFB"/>
    <w:rsid w:val="00FB7C3D"/>
    <w:rsid w:val="00FC0B89"/>
    <w:rsid w:val="00FC135C"/>
    <w:rsid w:val="00FC21ED"/>
    <w:rsid w:val="00FC23B2"/>
    <w:rsid w:val="00FC2E94"/>
    <w:rsid w:val="00FC3797"/>
    <w:rsid w:val="00FC3818"/>
    <w:rsid w:val="00FC3AE4"/>
    <w:rsid w:val="00FC63C7"/>
    <w:rsid w:val="00FC6B25"/>
    <w:rsid w:val="00FD0DCA"/>
    <w:rsid w:val="00FD0F69"/>
    <w:rsid w:val="00FD19DD"/>
    <w:rsid w:val="00FD1BC1"/>
    <w:rsid w:val="00FD37F9"/>
    <w:rsid w:val="00FD3F57"/>
    <w:rsid w:val="00FD4832"/>
    <w:rsid w:val="00FD5011"/>
    <w:rsid w:val="00FD5B9B"/>
    <w:rsid w:val="00FD5C0F"/>
    <w:rsid w:val="00FD6813"/>
    <w:rsid w:val="00FD6AB5"/>
    <w:rsid w:val="00FD6FCA"/>
    <w:rsid w:val="00FD72CF"/>
    <w:rsid w:val="00FE19BC"/>
    <w:rsid w:val="00FE21A9"/>
    <w:rsid w:val="00FE5472"/>
    <w:rsid w:val="00FE7EED"/>
    <w:rsid w:val="00FF10CA"/>
    <w:rsid w:val="00FF1244"/>
    <w:rsid w:val="00FF1495"/>
    <w:rsid w:val="00FF2898"/>
    <w:rsid w:val="00FF2988"/>
    <w:rsid w:val="00FF2C29"/>
    <w:rsid w:val="00FF319E"/>
    <w:rsid w:val="00FF4764"/>
    <w:rsid w:val="00FF478C"/>
    <w:rsid w:val="00FF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ADF6"/>
  <w15:docId w15:val="{04DCF627-03B7-4D81-B163-9A3D10CA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6C9"/>
  </w:style>
  <w:style w:type="paragraph" w:styleId="1">
    <w:name w:val="heading 1"/>
    <w:basedOn w:val="a"/>
    <w:next w:val="a"/>
    <w:link w:val="10"/>
    <w:uiPriority w:val="99"/>
    <w:qFormat/>
    <w:rsid w:val="00C25C3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24CE"/>
    <w:pPr>
      <w:ind w:left="720"/>
      <w:contextualSpacing/>
    </w:pPr>
  </w:style>
  <w:style w:type="paragraph" w:customStyle="1" w:styleId="ConsPlusNormal">
    <w:name w:val="ConsPlusNormal"/>
    <w:rsid w:val="00876042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C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C52"/>
    <w:rPr>
      <w:rFonts w:ascii="Tahoma" w:hAnsi="Tahoma" w:cs="Tahoma"/>
      <w:sz w:val="16"/>
      <w:szCs w:val="16"/>
    </w:rPr>
  </w:style>
  <w:style w:type="character" w:customStyle="1" w:styleId="a7">
    <w:name w:val="Гипертекстовая ссылка"/>
    <w:basedOn w:val="a0"/>
    <w:uiPriority w:val="99"/>
    <w:rsid w:val="000238E3"/>
    <w:rPr>
      <w:rFonts w:ascii="Times New Roman" w:hAnsi="Times New Roman" w:cs="Times New Roman" w:hint="default"/>
      <w:b w:val="0"/>
      <w:bCs w:val="0"/>
      <w:color w:val="008000"/>
    </w:rPr>
  </w:style>
  <w:style w:type="character" w:styleId="a8">
    <w:name w:val="Hyperlink"/>
    <w:basedOn w:val="a0"/>
    <w:uiPriority w:val="99"/>
    <w:semiHidden/>
    <w:unhideWhenUsed/>
    <w:rsid w:val="000238E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C25C3A"/>
    <w:rPr>
      <w:rFonts w:ascii="Arial" w:hAnsi="Arial" w:cs="Arial"/>
      <w:b/>
      <w:bCs/>
      <w:color w:val="00008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8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8685A"/>
  </w:style>
  <w:style w:type="paragraph" w:styleId="ab">
    <w:name w:val="footer"/>
    <w:basedOn w:val="a"/>
    <w:link w:val="ac"/>
    <w:uiPriority w:val="99"/>
    <w:unhideWhenUsed/>
    <w:rsid w:val="0068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8685A"/>
  </w:style>
  <w:style w:type="paragraph" w:styleId="ad">
    <w:name w:val="No Spacing"/>
    <w:uiPriority w:val="1"/>
    <w:qFormat/>
    <w:rsid w:val="00D34E2A"/>
    <w:pPr>
      <w:spacing w:after="0" w:line="240" w:lineRule="auto"/>
    </w:pPr>
  </w:style>
  <w:style w:type="paragraph" w:styleId="ae">
    <w:name w:val="footnote text"/>
    <w:basedOn w:val="a"/>
    <w:link w:val="af"/>
    <w:uiPriority w:val="99"/>
    <w:semiHidden/>
    <w:unhideWhenUsed/>
    <w:rsid w:val="00AE36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">
    <w:name w:val="Текст сноски Знак"/>
    <w:basedOn w:val="a0"/>
    <w:link w:val="ae"/>
    <w:uiPriority w:val="99"/>
    <w:semiHidden/>
    <w:rsid w:val="00AE368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0">
    <w:name w:val="footnote reference"/>
    <w:uiPriority w:val="99"/>
    <w:semiHidden/>
    <w:unhideWhenUsed/>
    <w:rsid w:val="00AE36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bitr.garant.ru/document/redirect/76800548/6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AD033-3EDA-4691-B6A5-A9E87D49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4</cp:revision>
  <cp:lastPrinted>2022-05-19T06:50:00Z</cp:lastPrinted>
  <dcterms:created xsi:type="dcterms:W3CDTF">2026-07-17T08:51:00Z</dcterms:created>
  <dcterms:modified xsi:type="dcterms:W3CDTF">2026-08-11T06:10:00Z</dcterms:modified>
</cp:coreProperties>
</file>